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FAIR WORK ACT RECORD KEEPING CHECKLIST</w:t>
      </w:r>
    </w:p>
    <w:p>
      <w:pPr>
        <w:pStyle w:val="BodyText"/>
        <w:spacing w:line="276" w:lineRule="auto"/>
        <w:rPr>
          <w:rFonts w:ascii="Arial" w:hAnsi="Arial" w:cs="Arial"/>
        </w:rPr>
      </w:pPr>
      <w:r>
        <w:rPr>
          <w:rFonts w:ascii="Arial" w:hAnsi="Arial" w:cs="Arial"/>
        </w:rPr>
        <w:t xml:space="preserve">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(03) 8662 5222. </w:t>
      </w:r>
    </w:p>
    <w:p>
      <w:pPr>
        <w:pStyle w:val="DisclaimerHeading"/>
        <w:rPr>
          <w:rFonts w:ascii="Arial" w:hAnsi="Arial" w:cs="Arial"/>
        </w:rPr>
      </w:pPr>
    </w:p>
    <w:p>
      <w:pPr>
        <w:pStyle w:val="DisclaimerHeading"/>
        <w:rPr>
          <w:rFonts w:ascii="Arial" w:hAnsi="Arial" w:cs="Arial"/>
        </w:rPr>
      </w:pPr>
      <w:r>
        <w:rPr>
          <w:rFonts w:ascii="Arial" w:hAnsi="Arial" w:cs="Arial"/>
        </w:rPr>
        <w:t>Disclaimer</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 xml:space="preserve">FAIR WORK ACT RECORD KEEPING CHECKLIST </w:t>
      </w:r>
    </w:p>
    <w:p>
      <w:pPr>
        <w:pStyle w:val="BodyText"/>
        <w:ind w:left="873"/>
        <w:rPr>
          <w:rFonts w:ascii="Arial" w:hAnsi="Arial" w:cs="Arial"/>
        </w:rPr>
      </w:pPr>
      <w:r>
        <w:rPr>
          <w:rFonts w:ascii="Arial" w:hAnsi="Arial" w:cs="Arial"/>
        </w:rPr>
        <w:t xml:space="preserve"> </w:t>
      </w:r>
    </w:p>
    <w:tbl>
      <w:tblPr>
        <w:tblStyle w:val="TableGrid"/>
        <w:tblW w:w="0" w:type="auto"/>
        <w:tblInd w:w="284" w:type="dxa"/>
        <w:tblLook w:val="04A0" w:firstRow="1" w:lastRow="0" w:firstColumn="1" w:lastColumn="0" w:noHBand="0" w:noVBand="1"/>
      </w:tblPr>
      <w:tblGrid>
        <w:gridCol w:w="7649"/>
        <w:gridCol w:w="2597"/>
      </w:tblGrid>
      <w:tr>
        <w:trPr>
          <w:trHeight w:val="567"/>
        </w:trPr>
        <w:tc>
          <w:tcPr>
            <w:tcW w:w="10246" w:type="dxa"/>
            <w:gridSpan w:val="2"/>
            <w:shd w:val="clear" w:color="auto" w:fill="012169" w:themeFill="accent1"/>
            <w:vAlign w:val="center"/>
          </w:tcPr>
          <w:p>
            <w:pPr>
              <w:pStyle w:val="TableHeading1"/>
              <w:rPr>
                <w:rFonts w:ascii="Arial" w:hAnsi="Arial" w:cs="Arial"/>
              </w:rPr>
            </w:pPr>
            <w:r>
              <w:rPr>
                <w:rFonts w:ascii="Arial" w:hAnsi="Arial" w:cs="Arial"/>
              </w:rPr>
              <w:t xml:space="preserve"> Fair Work Act Record Keeping Checklist</w:t>
            </w:r>
          </w:p>
        </w:tc>
      </w:tr>
      <w:tr>
        <w:trPr>
          <w:trHeight w:val="567"/>
        </w:trPr>
        <w:tc>
          <w:tcPr>
            <w:tcW w:w="7649" w:type="dxa"/>
            <w:shd w:val="clear" w:color="auto" w:fill="00A3E0" w:themeFill="accent3"/>
            <w:vAlign w:val="center"/>
          </w:tcPr>
          <w:p>
            <w:pPr>
              <w:pStyle w:val="TableHeading2"/>
              <w:rPr>
                <w:rFonts w:ascii="Arial" w:hAnsi="Arial" w:cs="Arial"/>
              </w:rPr>
            </w:pPr>
            <w:r>
              <w:rPr>
                <w:rFonts w:ascii="Arial" w:hAnsi="Arial" w:cs="Arial"/>
              </w:rPr>
              <w:t>Nature of Record</w:t>
            </w:r>
          </w:p>
        </w:tc>
        <w:tc>
          <w:tcPr>
            <w:tcW w:w="2597" w:type="dxa"/>
            <w:shd w:val="clear" w:color="auto" w:fill="00A3E0" w:themeFill="accent3"/>
            <w:vAlign w:val="center"/>
          </w:tcPr>
          <w:p>
            <w:pPr>
              <w:pStyle w:val="TableHeading2"/>
              <w:rPr>
                <w:rFonts w:ascii="Arial" w:hAnsi="Arial" w:cs="Arial"/>
              </w:rPr>
            </w:pPr>
            <w:r>
              <w:rPr>
                <w:rFonts w:ascii="Arial" w:hAnsi="Arial" w:cs="Arial"/>
              </w:rPr>
              <w:t>Created/Maintained</w:t>
            </w:r>
          </w:p>
        </w:tc>
      </w:tr>
      <w:tr>
        <w:trPr>
          <w:trHeight w:val="577"/>
        </w:trPr>
        <w:tc>
          <w:tcPr>
            <w:tcW w:w="10246" w:type="dxa"/>
            <w:gridSpan w:val="2"/>
            <w:vAlign w:val="center"/>
          </w:tcPr>
          <w:p>
            <w:pPr>
              <w:rPr>
                <w:rFonts w:ascii="Arial" w:hAnsi="Arial" w:cs="Arial"/>
              </w:rPr>
            </w:pPr>
            <w:r>
              <w:rPr>
                <w:rFonts w:ascii="Arial" w:hAnsi="Arial" w:cs="Arial"/>
              </w:rPr>
              <w:t>Basic employment details</w:t>
            </w:r>
          </w:p>
        </w:tc>
      </w:tr>
      <w:tr>
        <w:trPr>
          <w:trHeight w:val="567"/>
        </w:trPr>
        <w:tc>
          <w:tcPr>
            <w:tcW w:w="7649" w:type="dxa"/>
            <w:vAlign w:val="center"/>
          </w:tcPr>
          <w:p>
            <w:pPr>
              <w:pStyle w:val="TableBoldBodyText"/>
              <w:rPr>
                <w:rFonts w:ascii="Arial" w:hAnsi="Arial" w:cs="Arial"/>
                <w:b w:val="0"/>
              </w:rPr>
            </w:pPr>
            <w:r>
              <w:rPr>
                <w:rFonts w:ascii="Arial" w:hAnsi="Arial" w:cs="Arial"/>
                <w:b w:val="0"/>
              </w:rPr>
              <w:t>The name of the employer</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pStyle w:val="TableBoldBodyText"/>
              <w:rPr>
                <w:rFonts w:ascii="Arial" w:hAnsi="Arial" w:cs="Arial"/>
                <w:b w:val="0"/>
              </w:rPr>
            </w:pPr>
            <w:r>
              <w:rPr>
                <w:rFonts w:ascii="Arial" w:hAnsi="Arial" w:cs="Arial"/>
                <w:b w:val="0"/>
              </w:rPr>
              <w:t>The name of the employee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pStyle w:val="TableBoldBodyText"/>
              <w:rPr>
                <w:rFonts w:ascii="Arial" w:hAnsi="Arial" w:cs="Arial"/>
                <w:b w:val="0"/>
              </w:rPr>
            </w:pPr>
            <w:r>
              <w:rPr>
                <w:rFonts w:ascii="Arial" w:hAnsi="Arial" w:cs="Arial"/>
                <w:b w:val="0"/>
              </w:rPr>
              <w:t>The nature of the employee’s employment (eg part-time, full-time, casual)</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pStyle w:val="TableBoldBodyText"/>
              <w:rPr>
                <w:rFonts w:ascii="Arial" w:hAnsi="Arial" w:cs="Arial"/>
                <w:b w:val="0"/>
              </w:rPr>
            </w:pPr>
            <w:r>
              <w:rPr>
                <w:rFonts w:ascii="Arial" w:hAnsi="Arial" w:cs="Arial"/>
                <w:b w:val="0"/>
              </w:rPr>
              <w:t>The employer’s Australian Business Number (ABN) (if any)</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pStyle w:val="TableBoldBodyText"/>
              <w:rPr>
                <w:rFonts w:ascii="Arial" w:hAnsi="Arial" w:cs="Arial"/>
                <w:b w:val="0"/>
              </w:rPr>
            </w:pPr>
            <w:r>
              <w:rPr>
                <w:rFonts w:ascii="Arial" w:hAnsi="Arial" w:cs="Arial"/>
                <w:b w:val="0"/>
              </w:rPr>
              <w:t>The employee’s commencement date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Pay and hours of work</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rate of remuneration paid to the employee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gross and net amounts paid to the employee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Any deductions from the gross amount paid to the employee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details of any incentive-based payment, bonus, loading, penalty rate, or other monetary allowance or separately identifiable entitlement paid</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If the employee is a casual or irregular part-time employee who is guaranteed a rate of pay set by reference to a period of time worked, the record must set out the hours worked by the employee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If the employee is entitled to be paid an incentive-based payment, a bonus, a loading, a penalty rate, or another monetary allowance or separately identifiable entitlement, then the record must set out details of the payment, bonus, loading, rate, allowance or entitlement</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Any agreement to average the employees hours of work</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start and finish times for each employee for each day over the pay period</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Overtime</w:t>
            </w:r>
          </w:p>
        </w:tc>
      </w:tr>
      <w:tr>
        <w:trPr>
          <w:trHeight w:val="567"/>
        </w:trPr>
        <w:tc>
          <w:tcPr>
            <w:tcW w:w="7649" w:type="dxa"/>
            <w:vAlign w:val="center"/>
          </w:tcPr>
          <w:p>
            <w:pPr>
              <w:rPr>
                <w:rFonts w:ascii="Arial" w:hAnsi="Arial" w:cs="Arial"/>
              </w:rPr>
            </w:pPr>
            <w:r>
              <w:rPr>
                <w:rFonts w:ascii="Arial" w:hAnsi="Arial" w:cs="Arial"/>
              </w:rPr>
              <w:t>The number of overtime hours worked by the employee during each day or when the employee started and ceased working overtime hours — if a penalty rate or loading (however described) must be paid for overtime hours actually worked by an employee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lastRenderedPageBreak/>
              <w:t>Leave entitlements</w:t>
            </w:r>
          </w:p>
        </w:tc>
      </w:tr>
      <w:tr>
        <w:trPr>
          <w:trHeight w:val="567"/>
        </w:trPr>
        <w:tc>
          <w:tcPr>
            <w:tcW w:w="7649" w:type="dxa"/>
            <w:vAlign w:val="center"/>
          </w:tcPr>
          <w:p>
            <w:pPr>
              <w:rPr>
                <w:rFonts w:ascii="Arial" w:hAnsi="Arial" w:cs="Arial"/>
                <w:highlight w:val="yellow"/>
              </w:rPr>
            </w:pPr>
            <w:r>
              <w:rPr>
                <w:rFonts w:ascii="Arial" w:hAnsi="Arial" w:cs="Arial"/>
              </w:rPr>
              <w:t>Any leave that the employee takes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balance (if any) of the employee’s entitlement to that leave from time to time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Request for leave including supporting documentation such as leave application forms, medical certificates and statutory declarations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Cashed out leave</w:t>
            </w:r>
          </w:p>
        </w:tc>
      </w:tr>
      <w:tr>
        <w:trPr>
          <w:trHeight w:val="567"/>
        </w:trPr>
        <w:tc>
          <w:tcPr>
            <w:tcW w:w="7649" w:type="dxa"/>
            <w:vAlign w:val="center"/>
          </w:tcPr>
          <w:p>
            <w:pPr>
              <w:rPr>
                <w:rFonts w:ascii="Arial" w:hAnsi="Arial" w:cs="Arial"/>
                <w:highlight w:val="yellow"/>
              </w:rPr>
            </w:pPr>
            <w:r>
              <w:rPr>
                <w:rFonts w:ascii="Arial" w:hAnsi="Arial" w:cs="Arial"/>
              </w:rPr>
              <w:t>Copy of any agreement to cash out the leave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rate of payment for any amount of leave that was cashed out</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When any payment was made for the cashed out leave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Superannuation contributions</w:t>
            </w:r>
          </w:p>
        </w:tc>
      </w:tr>
      <w:tr>
        <w:trPr>
          <w:trHeight w:val="567"/>
        </w:trPr>
        <w:tc>
          <w:tcPr>
            <w:tcW w:w="7649" w:type="dxa"/>
            <w:vAlign w:val="center"/>
          </w:tcPr>
          <w:p>
            <w:pPr>
              <w:rPr>
                <w:rFonts w:ascii="Arial" w:hAnsi="Arial" w:cs="Arial"/>
              </w:rPr>
            </w:pPr>
            <w:r>
              <w:rPr>
                <w:rFonts w:ascii="Arial" w:hAnsi="Arial" w:cs="Arial"/>
              </w:rPr>
              <w:t>The amount of the contributions made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period over which the contributions were made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date on which each contribution was made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name of any fund to which a contribution was made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basis on which the employer became liable to make the contribution, including:</w:t>
            </w:r>
          </w:p>
          <w:p>
            <w:pPr>
              <w:pStyle w:val="BulletPointSpacingBefore"/>
              <w:rPr>
                <w:rFonts w:ascii="Arial" w:hAnsi="Arial" w:cs="Arial"/>
              </w:rPr>
            </w:pPr>
            <w:r>
              <w:rPr>
                <w:rFonts w:ascii="Arial" w:hAnsi="Arial" w:cs="Arial"/>
              </w:rPr>
              <w:t>a record of any election made by the employee as to the fund to which contributions are to be made; and</w:t>
            </w:r>
          </w:p>
          <w:p>
            <w:pPr>
              <w:pStyle w:val="BulletPointSpacingAfter"/>
              <w:rPr>
                <w:rFonts w:ascii="Arial" w:hAnsi="Arial" w:cs="Arial"/>
              </w:rPr>
            </w:pPr>
            <w:r>
              <w:rPr>
                <w:rFonts w:ascii="Arial" w:hAnsi="Arial" w:cs="Arial"/>
              </w:rPr>
              <w:t>the date of any relevant election</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Note: Employers who contribute a defined benefit interest in a defined benefit fund do not have to fulfil the reporting requirements relating to superannuation contributions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Individual Flexibility Agreement</w:t>
            </w:r>
          </w:p>
        </w:tc>
      </w:tr>
      <w:tr>
        <w:trPr>
          <w:trHeight w:val="567"/>
        </w:trPr>
        <w:tc>
          <w:tcPr>
            <w:tcW w:w="7649" w:type="dxa"/>
            <w:vAlign w:val="center"/>
          </w:tcPr>
          <w:p>
            <w:pPr>
              <w:rPr>
                <w:rFonts w:ascii="Arial" w:hAnsi="Arial" w:cs="Arial"/>
                <w:highlight w:val="yellow"/>
              </w:rPr>
            </w:pPr>
            <w:r>
              <w:rPr>
                <w:rFonts w:ascii="Arial" w:hAnsi="Arial" w:cs="Arial"/>
              </w:rPr>
              <w:t>A copy of the individual flexibility agreement</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A copy of any notice or agreement terminating the flexibility arrangement</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Guarantee of annual earnings</w:t>
            </w:r>
          </w:p>
        </w:tc>
      </w:tr>
      <w:tr>
        <w:trPr>
          <w:trHeight w:val="567"/>
        </w:trPr>
        <w:tc>
          <w:tcPr>
            <w:tcW w:w="7649" w:type="dxa"/>
            <w:vAlign w:val="center"/>
          </w:tcPr>
          <w:p>
            <w:pPr>
              <w:rPr>
                <w:rFonts w:ascii="Arial" w:hAnsi="Arial" w:cs="Arial"/>
              </w:rPr>
            </w:pPr>
            <w:r>
              <w:rPr>
                <w:rFonts w:ascii="Arial" w:hAnsi="Arial" w:cs="Arial"/>
              </w:rPr>
              <w:t>A copy of the document providing the guarantee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lastRenderedPageBreak/>
              <w:t>A copy of the document recording the date of any revocation of the guarantee (where applicable)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Termination of employment</w:t>
            </w:r>
          </w:p>
        </w:tc>
      </w:tr>
      <w:tr>
        <w:trPr>
          <w:trHeight w:val="567"/>
        </w:trPr>
        <w:tc>
          <w:tcPr>
            <w:tcW w:w="7649" w:type="dxa"/>
            <w:vAlign w:val="center"/>
          </w:tcPr>
          <w:p>
            <w:pPr>
              <w:rPr>
                <w:rFonts w:ascii="Arial" w:hAnsi="Arial" w:cs="Arial"/>
              </w:rPr>
            </w:pPr>
            <w:r>
              <w:rPr>
                <w:rFonts w:ascii="Arial" w:hAnsi="Arial" w:cs="Arial"/>
              </w:rPr>
              <w:t>Whether the employment was terminated:</w:t>
            </w:r>
          </w:p>
          <w:p>
            <w:pPr>
              <w:pStyle w:val="bulletpoint"/>
              <w:rPr>
                <w:rFonts w:ascii="Arial" w:hAnsi="Arial" w:cs="Arial"/>
              </w:rPr>
            </w:pPr>
            <w:r>
              <w:rPr>
                <w:rFonts w:ascii="Arial" w:hAnsi="Arial" w:cs="Arial"/>
              </w:rPr>
              <w:t>by consent</w:t>
            </w:r>
          </w:p>
          <w:p>
            <w:pPr>
              <w:pStyle w:val="bulletpoint"/>
              <w:rPr>
                <w:rFonts w:ascii="Arial" w:hAnsi="Arial" w:cs="Arial"/>
              </w:rPr>
            </w:pPr>
            <w:r>
              <w:rPr>
                <w:rFonts w:ascii="Arial" w:hAnsi="Arial" w:cs="Arial"/>
              </w:rPr>
              <w:t>by notice</w:t>
            </w:r>
          </w:p>
          <w:p>
            <w:pPr>
              <w:pStyle w:val="bulletpoint"/>
              <w:rPr>
                <w:rFonts w:ascii="Arial" w:hAnsi="Arial" w:cs="Arial"/>
              </w:rPr>
            </w:pPr>
            <w:r>
              <w:rPr>
                <w:rFonts w:ascii="Arial" w:hAnsi="Arial" w:cs="Arial"/>
              </w:rPr>
              <w:t>summarily</w:t>
            </w:r>
          </w:p>
          <w:p>
            <w:pPr>
              <w:pStyle w:val="bulletpoint"/>
              <w:rPr>
                <w:rFonts w:ascii="Arial" w:hAnsi="Arial" w:cs="Arial"/>
              </w:rPr>
            </w:pPr>
            <w:r>
              <w:rPr>
                <w:rFonts w:ascii="Arial" w:hAnsi="Arial" w:cs="Arial"/>
              </w:rPr>
              <w:t>in some other manner (specifying the manner)</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name of the person who acted to terminate the employment</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written notice to the employee informing them of their last day of employment</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Transfer of business</w:t>
            </w:r>
          </w:p>
        </w:tc>
      </w:tr>
      <w:tr>
        <w:trPr>
          <w:trHeight w:val="567"/>
        </w:trPr>
        <w:tc>
          <w:tcPr>
            <w:tcW w:w="7649" w:type="dxa"/>
            <w:vAlign w:val="center"/>
          </w:tcPr>
          <w:p>
            <w:pPr>
              <w:rPr>
                <w:rFonts w:ascii="Arial" w:hAnsi="Arial" w:cs="Arial"/>
                <w:highlight w:val="yellow"/>
              </w:rPr>
            </w:pPr>
            <w:r>
              <w:rPr>
                <w:rFonts w:ascii="Arial" w:hAnsi="Arial" w:cs="Arial"/>
              </w:rPr>
              <w:t>At the time of transfer, the old employer is required to transfer to the new employer each employee record concerning a transferring employee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Despite 34, for such transferring employees after the transfer, the new employer must ask the old employer to provide them with the employee’s records. The old employer must give the records to the new employer</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Flexible work arrangements</w:t>
            </w:r>
          </w:p>
        </w:tc>
      </w:tr>
      <w:tr>
        <w:trPr>
          <w:trHeight w:val="567"/>
        </w:trPr>
        <w:tc>
          <w:tcPr>
            <w:tcW w:w="7649" w:type="dxa"/>
            <w:vAlign w:val="center"/>
          </w:tcPr>
          <w:p>
            <w:pPr>
              <w:rPr>
                <w:rFonts w:ascii="Arial" w:hAnsi="Arial" w:cs="Arial"/>
                <w:highlight w:val="yellow"/>
              </w:rPr>
            </w:pPr>
            <w:r>
              <w:rPr>
                <w:rFonts w:ascii="Arial" w:hAnsi="Arial" w:cs="Arial"/>
              </w:rPr>
              <w:t>A written request for flexible working arrangements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date the employer received the request for flexible working arrangements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employer’s written response to the request for flexible working arrangements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A written request to extend parental leave beyond 12 months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date the employer received the request to extend parental leave beyond 12 months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The employer’s written response to the request to extend parental leave beyond 12 months</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7649" w:type="dxa"/>
            <w:vAlign w:val="center"/>
          </w:tcPr>
          <w:p>
            <w:pPr>
              <w:rPr>
                <w:rFonts w:ascii="Arial" w:hAnsi="Arial" w:cs="Arial"/>
              </w:rPr>
            </w:pPr>
            <w:r>
              <w:rPr>
                <w:rFonts w:ascii="Arial" w:hAnsi="Arial" w:cs="Arial"/>
              </w:rPr>
              <w:t>Any request to shorten a period of parental leave</w:t>
            </w:r>
          </w:p>
        </w:tc>
        <w:tc>
          <w:tcPr>
            <w:tcW w:w="2597" w:type="dxa"/>
            <w:vAlign w:val="center"/>
          </w:tcPr>
          <w:p>
            <w:pPr>
              <w:jc w:val="center"/>
              <w:rPr>
                <w:rFonts w:ascii="Arial" w:hAnsi="Arial" w:cs="Arial"/>
              </w:rPr>
            </w:pPr>
            <w:r>
              <w:rPr>
                <w:rFonts w:ascii="Arial" w:hAnsi="Arial" w:cs="Arial"/>
                <w:sz w:val="22"/>
                <w:szCs w:val="22"/>
              </w:rPr>
              <w:sym w:font="Wingdings" w:char="F072"/>
            </w:r>
          </w:p>
        </w:tc>
      </w:tr>
      <w:tr>
        <w:trPr>
          <w:trHeight w:val="567"/>
        </w:trPr>
        <w:tc>
          <w:tcPr>
            <w:tcW w:w="10246" w:type="dxa"/>
            <w:gridSpan w:val="2"/>
            <w:vAlign w:val="center"/>
          </w:tcPr>
          <w:p>
            <w:pPr>
              <w:jc w:val="center"/>
              <w:rPr>
                <w:rFonts w:ascii="Arial" w:hAnsi="Arial" w:cs="Arial"/>
                <w:b/>
              </w:rPr>
            </w:pPr>
            <w:r>
              <w:rPr>
                <w:rFonts w:ascii="Arial" w:hAnsi="Arial" w:cs="Arial"/>
                <w:b/>
              </w:rPr>
              <w:t>Payslips</w:t>
            </w:r>
          </w:p>
        </w:tc>
      </w:tr>
      <w:tr>
        <w:trPr>
          <w:trHeight w:val="567"/>
        </w:trPr>
        <w:tc>
          <w:tcPr>
            <w:tcW w:w="7649" w:type="dxa"/>
            <w:vAlign w:val="center"/>
          </w:tcPr>
          <w:p>
            <w:pPr>
              <w:rPr>
                <w:rFonts w:ascii="Arial" w:hAnsi="Arial" w:cs="Arial"/>
              </w:rPr>
            </w:pPr>
            <w:r>
              <w:rPr>
                <w:rFonts w:ascii="Arial" w:hAnsi="Arial" w:cs="Arial"/>
              </w:rPr>
              <w:t>Must contain:</w:t>
            </w:r>
          </w:p>
          <w:p>
            <w:pPr>
              <w:pStyle w:val="ListParagraph"/>
              <w:numPr>
                <w:ilvl w:val="0"/>
                <w:numId w:val="13"/>
              </w:numPr>
              <w:rPr>
                <w:rFonts w:ascii="Arial" w:hAnsi="Arial" w:cs="Arial"/>
              </w:rPr>
            </w:pPr>
            <w:r>
              <w:rPr>
                <w:rFonts w:ascii="Arial" w:hAnsi="Arial" w:cs="Arial"/>
              </w:rPr>
              <w:t>the employer’s name</w:t>
            </w:r>
          </w:p>
          <w:p>
            <w:pPr>
              <w:pStyle w:val="ListParagraph"/>
              <w:numPr>
                <w:ilvl w:val="0"/>
                <w:numId w:val="13"/>
              </w:numPr>
              <w:rPr>
                <w:rFonts w:ascii="Arial" w:hAnsi="Arial" w:cs="Arial"/>
              </w:rPr>
            </w:pPr>
            <w:r>
              <w:rPr>
                <w:rFonts w:ascii="Arial" w:hAnsi="Arial" w:cs="Arial"/>
              </w:rPr>
              <w:t>the employee’s name</w:t>
            </w:r>
          </w:p>
          <w:p>
            <w:pPr>
              <w:pStyle w:val="ListParagraph"/>
              <w:numPr>
                <w:ilvl w:val="0"/>
                <w:numId w:val="13"/>
              </w:numPr>
              <w:rPr>
                <w:rFonts w:ascii="Arial" w:hAnsi="Arial" w:cs="Arial"/>
              </w:rPr>
            </w:pPr>
            <w:r>
              <w:rPr>
                <w:rFonts w:ascii="Arial" w:hAnsi="Arial" w:cs="Arial"/>
              </w:rPr>
              <w:t>the period to which the pay slip relate</w:t>
            </w:r>
          </w:p>
          <w:p>
            <w:pPr>
              <w:pStyle w:val="ListParagraph"/>
              <w:numPr>
                <w:ilvl w:val="0"/>
                <w:numId w:val="13"/>
              </w:numPr>
              <w:rPr>
                <w:rFonts w:ascii="Arial" w:hAnsi="Arial" w:cs="Arial"/>
              </w:rPr>
            </w:pPr>
            <w:r>
              <w:rPr>
                <w:rFonts w:ascii="Arial" w:hAnsi="Arial" w:cs="Arial"/>
              </w:rPr>
              <w:t>the date on which the payment to which the pay slip relates was made</w:t>
            </w:r>
          </w:p>
          <w:p>
            <w:pPr>
              <w:pStyle w:val="ListParagraph"/>
              <w:numPr>
                <w:ilvl w:val="0"/>
                <w:numId w:val="13"/>
              </w:numPr>
              <w:rPr>
                <w:rFonts w:ascii="Arial" w:hAnsi="Arial" w:cs="Arial"/>
              </w:rPr>
            </w:pPr>
            <w:r>
              <w:rPr>
                <w:rFonts w:ascii="Arial" w:hAnsi="Arial" w:cs="Arial"/>
              </w:rPr>
              <w:t>the gross amount of the payment</w:t>
            </w:r>
          </w:p>
          <w:p>
            <w:pPr>
              <w:pStyle w:val="ListParagraph"/>
              <w:numPr>
                <w:ilvl w:val="0"/>
                <w:numId w:val="13"/>
              </w:numPr>
              <w:rPr>
                <w:rFonts w:ascii="Arial" w:hAnsi="Arial" w:cs="Arial"/>
              </w:rPr>
            </w:pPr>
            <w:r>
              <w:rPr>
                <w:rFonts w:ascii="Arial" w:hAnsi="Arial" w:cs="Arial"/>
              </w:rPr>
              <w:t>the net amount of the payment</w:t>
            </w:r>
          </w:p>
          <w:p>
            <w:pPr>
              <w:pStyle w:val="ListParagraph"/>
              <w:numPr>
                <w:ilvl w:val="0"/>
                <w:numId w:val="13"/>
              </w:numPr>
              <w:rPr>
                <w:rFonts w:ascii="Arial" w:hAnsi="Arial" w:cs="Arial"/>
              </w:rPr>
            </w:pPr>
            <w:r>
              <w:rPr>
                <w:rFonts w:ascii="Arial" w:hAnsi="Arial" w:cs="Arial"/>
              </w:rPr>
              <w:lastRenderedPageBreak/>
              <w:t>any amount paid to the employee that is a bonus, loading, allowance, penalty rate, incentive-based payment or other separately identifiable entitlement</w:t>
            </w:r>
          </w:p>
          <w:p>
            <w:pPr>
              <w:pStyle w:val="ListParagraph"/>
              <w:numPr>
                <w:ilvl w:val="0"/>
                <w:numId w:val="13"/>
              </w:numPr>
              <w:rPr>
                <w:rFonts w:ascii="Arial" w:hAnsi="Arial" w:cs="Arial"/>
              </w:rPr>
            </w:pPr>
            <w:r>
              <w:rPr>
                <w:rFonts w:ascii="Arial" w:hAnsi="Arial" w:cs="Arial"/>
              </w:rPr>
              <w:t>the Australian Business Number (if any) of the employer</w:t>
            </w:r>
          </w:p>
          <w:p>
            <w:pPr>
              <w:pStyle w:val="ListParagraph"/>
              <w:numPr>
                <w:ilvl w:val="0"/>
                <w:numId w:val="13"/>
              </w:numPr>
              <w:rPr>
                <w:rFonts w:ascii="Arial" w:hAnsi="Arial" w:cs="Arial"/>
              </w:rPr>
            </w:pPr>
            <w:r>
              <w:rPr>
                <w:rFonts w:ascii="Arial" w:hAnsi="Arial" w:cs="Arial"/>
              </w:rPr>
              <w:t>If an amount is deducted from the gross amount of the payment, the pay slip must also include the name, or the name and number, of the fund or account into which the deduction was paid</w:t>
            </w:r>
          </w:p>
          <w:p>
            <w:pPr>
              <w:pStyle w:val="ListParagraph"/>
              <w:numPr>
                <w:ilvl w:val="1"/>
                <w:numId w:val="15"/>
              </w:numPr>
              <w:rPr>
                <w:rFonts w:ascii="Arial" w:hAnsi="Arial" w:cs="Arial"/>
              </w:rPr>
            </w:pPr>
            <w:r>
              <w:rPr>
                <w:rFonts w:ascii="Arial" w:hAnsi="Arial" w:cs="Arial"/>
              </w:rPr>
              <w:t>If the employee is paid at an hourly rate of pay, the pay slip must also include the rate of pay for the employee’s ordinary hours (however described); and</w:t>
            </w:r>
          </w:p>
          <w:p>
            <w:pPr>
              <w:pStyle w:val="ListParagraph"/>
              <w:numPr>
                <w:ilvl w:val="1"/>
                <w:numId w:val="15"/>
              </w:numPr>
              <w:rPr>
                <w:rFonts w:ascii="Arial" w:hAnsi="Arial" w:cs="Arial"/>
              </w:rPr>
            </w:pPr>
            <w:r>
              <w:rPr>
                <w:rFonts w:ascii="Arial" w:hAnsi="Arial" w:cs="Arial"/>
              </w:rPr>
              <w:t>the number of hours in that period for which the employee was employed at that rate; and</w:t>
            </w:r>
          </w:p>
          <w:p>
            <w:pPr>
              <w:pStyle w:val="ListParagraph"/>
              <w:numPr>
                <w:ilvl w:val="1"/>
                <w:numId w:val="15"/>
              </w:numPr>
              <w:rPr>
                <w:rFonts w:ascii="Arial" w:hAnsi="Arial" w:cs="Arial"/>
              </w:rPr>
            </w:pPr>
            <w:r>
              <w:rPr>
                <w:rFonts w:ascii="Arial" w:hAnsi="Arial" w:cs="Arial"/>
              </w:rPr>
              <w:t>the amount of the payment made at that rate</w:t>
            </w:r>
          </w:p>
          <w:p>
            <w:pPr>
              <w:pStyle w:val="ListParagraph"/>
              <w:numPr>
                <w:ilvl w:val="0"/>
                <w:numId w:val="13"/>
              </w:numPr>
              <w:rPr>
                <w:rFonts w:ascii="Arial" w:hAnsi="Arial" w:cs="Arial"/>
              </w:rPr>
            </w:pPr>
            <w:r>
              <w:rPr>
                <w:rFonts w:ascii="Arial" w:hAnsi="Arial" w:cs="Arial"/>
              </w:rPr>
              <w:t>If the employee is paid at an annual rate of pay, the pay slip must also include the rate as at the latest date to which the payment relates</w:t>
            </w:r>
          </w:p>
          <w:p>
            <w:pPr>
              <w:pStyle w:val="ListParagraph"/>
              <w:numPr>
                <w:ilvl w:val="0"/>
                <w:numId w:val="13"/>
              </w:numPr>
              <w:rPr>
                <w:rFonts w:ascii="Arial" w:hAnsi="Arial" w:cs="Arial"/>
              </w:rPr>
            </w:pPr>
            <w:r>
              <w:rPr>
                <w:rFonts w:ascii="Arial" w:hAnsi="Arial" w:cs="Arial"/>
              </w:rPr>
              <w:t>If the employer is required to make superannuation contributions for the benefit of the employee, the pay slip must also include:</w:t>
            </w:r>
          </w:p>
          <w:p>
            <w:pPr>
              <w:pStyle w:val="ListParagraph"/>
              <w:numPr>
                <w:ilvl w:val="1"/>
                <w:numId w:val="16"/>
              </w:numPr>
              <w:rPr>
                <w:rFonts w:ascii="Arial" w:hAnsi="Arial" w:cs="Arial"/>
              </w:rPr>
            </w:pPr>
            <w:r>
              <w:rPr>
                <w:rFonts w:ascii="Arial" w:hAnsi="Arial" w:cs="Arial"/>
              </w:rPr>
              <w:t>the amount of each contribution that the employer made during the period to which the pay slip relates, and the name, or the name and number, of any fund to which the contribution was made; or</w:t>
            </w:r>
          </w:p>
          <w:p>
            <w:pPr>
              <w:pStyle w:val="ListParagraph"/>
              <w:numPr>
                <w:ilvl w:val="1"/>
                <w:numId w:val="16"/>
              </w:numPr>
              <w:rPr>
                <w:rFonts w:ascii="Arial" w:hAnsi="Arial" w:cs="Arial"/>
              </w:rPr>
            </w:pPr>
            <w:r>
              <w:rPr>
                <w:rFonts w:ascii="Arial" w:hAnsi="Arial" w:cs="Arial"/>
              </w:rPr>
              <w:t>the amounts of contributions that the employer is liable to make in relation to the period to which the pay slip relates, and the name, or the name and number, of any fund to which the contributions will be made</w:t>
            </w:r>
          </w:p>
        </w:tc>
        <w:tc>
          <w:tcPr>
            <w:tcW w:w="2597" w:type="dxa"/>
            <w:vAlign w:val="center"/>
          </w:tcPr>
          <w:p>
            <w:pPr>
              <w:jc w:val="center"/>
              <w:rPr>
                <w:rFonts w:ascii="Arial" w:hAnsi="Arial" w:cs="Arial"/>
              </w:rPr>
            </w:pPr>
            <w:r>
              <w:rPr>
                <w:rFonts w:ascii="Arial" w:hAnsi="Arial" w:cs="Arial"/>
                <w:sz w:val="22"/>
                <w:szCs w:val="22"/>
              </w:rPr>
              <w:lastRenderedPageBreak/>
              <w:sym w:font="Wingdings" w:char="F072"/>
            </w:r>
          </w:p>
        </w:tc>
      </w:tr>
    </w:tbl>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noProof/>
        <w:sz w:val="16"/>
        <w:szCs w:val="16"/>
      </w:rPr>
      <w:fldChar w:fldCharType="end"/>
    </w:r>
    <w:r>
      <w:rPr>
        <w:noProof/>
        <w:sz w:val="16"/>
        <w:szCs w:val="16"/>
      </w:rPr>
      <w:t xml:space="preserve"> -</w:t>
    </w:r>
    <w:r>
      <w:rPr>
        <w:sz w:val="16"/>
        <w:szCs w:val="16"/>
      </w:rPr>
      <w:tab/>
    </w:r>
    <w:r>
      <w:rPr>
        <w:sz w:val="16"/>
        <w:szCs w:val="16"/>
      </w:rPr>
      <w:t xml:space="preserve">Fair Work </w:t>
    </w:r>
    <w:r>
      <w:rPr>
        <w:sz w:val="16"/>
        <w:szCs w:val="16"/>
      </w:rPr>
      <w:t>Act R</w:t>
    </w:r>
    <w:r>
      <w:rPr>
        <w:sz w:val="16"/>
        <w:szCs w:val="16"/>
      </w:rPr>
      <w:t>ecord Keeping Checklist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9E2B014" wp14:editId="7889CB3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05615D"/>
    <w:multiLevelType w:val="hybridMultilevel"/>
    <w:tmpl w:val="E83256B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0032D2F"/>
    <w:multiLevelType w:val="hybridMultilevel"/>
    <w:tmpl w:val="381039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E36941"/>
    <w:multiLevelType w:val="hybridMultilevel"/>
    <w:tmpl w:val="1AB279B4"/>
    <w:lvl w:ilvl="0" w:tplc="A3A46158">
      <w:start w:val="1"/>
      <w:numFmt w:val="lowerRoman"/>
      <w:lvlText w:val="(%1)"/>
      <w:lvlJc w:val="left"/>
      <w:pPr>
        <w:ind w:left="1080" w:hanging="720"/>
      </w:pPr>
      <w:rPr>
        <w:rFonts w:hint="default"/>
      </w:rPr>
    </w:lvl>
    <w:lvl w:ilvl="1" w:tplc="6B865A6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731536F0"/>
    <w:multiLevelType w:val="hybridMultilevel"/>
    <w:tmpl w:val="B400F1C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10"/>
  </w:num>
  <w:num w:numId="4">
    <w:abstractNumId w:val="0"/>
  </w:num>
  <w:num w:numId="5">
    <w:abstractNumId w:val="1"/>
  </w:num>
  <w:num w:numId="6">
    <w:abstractNumId w:val="3"/>
  </w:num>
  <w:num w:numId="7">
    <w:abstractNumId w:val="5"/>
  </w:num>
  <w:num w:numId="8">
    <w:abstractNumId w:val="13"/>
  </w:num>
  <w:num w:numId="9">
    <w:abstractNumId w:val="12"/>
  </w:num>
  <w:num w:numId="10">
    <w:abstractNumId w:val="4"/>
  </w:num>
  <w:num w:numId="11">
    <w:abstractNumId w:val="9"/>
  </w:num>
  <w:num w:numId="12">
    <w:abstractNumId w:val="15"/>
  </w:num>
  <w:num w:numId="13">
    <w:abstractNumId w:val="6"/>
  </w:num>
  <w:num w:numId="14">
    <w:abstractNumId w:val="8"/>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74"/>
    <w:rsid w:val="00003826"/>
    <w:rsid w:val="000669ED"/>
    <w:rsid w:val="00080BA6"/>
    <w:rsid w:val="00084220"/>
    <w:rsid w:val="000A62DE"/>
    <w:rsid w:val="000B191E"/>
    <w:rsid w:val="000C19C0"/>
    <w:rsid w:val="000C5304"/>
    <w:rsid w:val="000C6A20"/>
    <w:rsid w:val="00150EA9"/>
    <w:rsid w:val="001905B2"/>
    <w:rsid w:val="00191FC7"/>
    <w:rsid w:val="001E72B8"/>
    <w:rsid w:val="00257205"/>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748E9"/>
    <w:rsid w:val="004B1867"/>
    <w:rsid w:val="0052159D"/>
    <w:rsid w:val="00554C2C"/>
    <w:rsid w:val="00556A41"/>
    <w:rsid w:val="005A5261"/>
    <w:rsid w:val="005E632F"/>
    <w:rsid w:val="005F51D6"/>
    <w:rsid w:val="0060282D"/>
    <w:rsid w:val="00613ED1"/>
    <w:rsid w:val="006439BD"/>
    <w:rsid w:val="00652018"/>
    <w:rsid w:val="0067244D"/>
    <w:rsid w:val="00677809"/>
    <w:rsid w:val="00680DC2"/>
    <w:rsid w:val="006F09D0"/>
    <w:rsid w:val="006F1EA9"/>
    <w:rsid w:val="00741A51"/>
    <w:rsid w:val="00742D4F"/>
    <w:rsid w:val="00746876"/>
    <w:rsid w:val="00757841"/>
    <w:rsid w:val="0076406F"/>
    <w:rsid w:val="0077449D"/>
    <w:rsid w:val="007749B6"/>
    <w:rsid w:val="0077722F"/>
    <w:rsid w:val="007B4C31"/>
    <w:rsid w:val="007C31B5"/>
    <w:rsid w:val="007E6030"/>
    <w:rsid w:val="00843C7A"/>
    <w:rsid w:val="008D27EF"/>
    <w:rsid w:val="008F1609"/>
    <w:rsid w:val="00910CB0"/>
    <w:rsid w:val="009259CF"/>
    <w:rsid w:val="009C5932"/>
    <w:rsid w:val="009D19D4"/>
    <w:rsid w:val="009F0D95"/>
    <w:rsid w:val="00A06FD0"/>
    <w:rsid w:val="00A66650"/>
    <w:rsid w:val="00A93ADD"/>
    <w:rsid w:val="00A95250"/>
    <w:rsid w:val="00AC634B"/>
    <w:rsid w:val="00AD2D83"/>
    <w:rsid w:val="00AE0D79"/>
    <w:rsid w:val="00B04033"/>
    <w:rsid w:val="00B610EC"/>
    <w:rsid w:val="00B6669E"/>
    <w:rsid w:val="00BF5584"/>
    <w:rsid w:val="00C11880"/>
    <w:rsid w:val="00C234B3"/>
    <w:rsid w:val="00C4237F"/>
    <w:rsid w:val="00C87F52"/>
    <w:rsid w:val="00C90EB9"/>
    <w:rsid w:val="00CA3274"/>
    <w:rsid w:val="00CA70AC"/>
    <w:rsid w:val="00CB605F"/>
    <w:rsid w:val="00CB661F"/>
    <w:rsid w:val="00CF723E"/>
    <w:rsid w:val="00CF76F8"/>
    <w:rsid w:val="00D04CA5"/>
    <w:rsid w:val="00D17B98"/>
    <w:rsid w:val="00D2257D"/>
    <w:rsid w:val="00D317C8"/>
    <w:rsid w:val="00D34A70"/>
    <w:rsid w:val="00D51F4C"/>
    <w:rsid w:val="00D84524"/>
    <w:rsid w:val="00DD03C4"/>
    <w:rsid w:val="00DE7F63"/>
    <w:rsid w:val="00DF0D6A"/>
    <w:rsid w:val="00DF1B43"/>
    <w:rsid w:val="00E00AA3"/>
    <w:rsid w:val="00E56C55"/>
    <w:rsid w:val="00E954E9"/>
    <w:rsid w:val="00ED1E27"/>
    <w:rsid w:val="00F00BB5"/>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63811EF-F363-476A-9C84-C63C8E4A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1227</Words>
  <Characters>6999</Characters>
  <DocSecurity>0</DocSecurity>
  <Lines>58</Lines>
  <Paragraphs>16</Paragraphs>
  <ScaleCrop>false</ScaleCrop>
  <HeadingPairs>
    <vt:vector size="2" baseType="variant">
      <vt:variant>
        <vt:lpstr>Title</vt:lpstr>
      </vt:variant>
      <vt:variant>
        <vt:i4>1</vt:i4>
      </vt:variant>
    </vt:vector>
  </HeadingPairs>
  <LinksUpToDate>false</LinksUpToDate>
  <CharactersWithSpaces>8210</CharactersWithSpaces>
  <SharedDoc>false</SharedDoc>
  <HyperlinksChanged>false</HyperlinksChanged>
</Properties>
</file>