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7437"/>
        </w:tabs>
        <w:spacing w:before="120"/>
        <w:jc w:val="both"/>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FAMILY </w:t>
      </w:r>
      <w:r>
        <w:rPr>
          <w:rFonts w:ascii="Arial" w:eastAsiaTheme="majorEastAsia" w:hAnsi="Arial" w:cs="Arial"/>
          <w:b/>
          <w:bCs/>
          <w:color w:val="00184E" w:themeColor="accent1" w:themeShade="BF"/>
          <w:sz w:val="28"/>
          <w:szCs w:val="32"/>
        </w:rPr>
        <w:t xml:space="preserve">AND DOMESTIC </w:t>
      </w:r>
      <w:r>
        <w:rPr>
          <w:rFonts w:ascii="Arial" w:eastAsiaTheme="majorEastAsia" w:hAnsi="Arial" w:cs="Arial"/>
          <w:b/>
          <w:bCs/>
          <w:color w:val="00184E" w:themeColor="accent1" w:themeShade="BF"/>
          <w:sz w:val="28"/>
          <w:szCs w:val="32"/>
        </w:rPr>
        <w:t>VIOLENCE</w:t>
      </w:r>
      <w:r>
        <w:rPr>
          <w:rFonts w:ascii="Arial" w:eastAsiaTheme="majorEastAsia" w:hAnsi="Arial" w:cs="Arial"/>
          <w:b/>
          <w:bCs/>
          <w:color w:val="00184E" w:themeColor="accent1" w:themeShade="BF"/>
          <w:sz w:val="28"/>
          <w:szCs w:val="32"/>
        </w:rPr>
        <w:t xml:space="preserve"> UNPAID</w:t>
      </w:r>
      <w:r>
        <w:rPr>
          <w:rFonts w:ascii="Arial" w:eastAsiaTheme="majorEastAsia" w:hAnsi="Arial" w:cs="Arial"/>
          <w:b/>
          <w:bCs/>
          <w:color w:val="00184E" w:themeColor="accent1" w:themeShade="BF"/>
          <w:sz w:val="28"/>
          <w:szCs w:val="32"/>
        </w:rPr>
        <w:t xml:space="preserve"> LEAVE POLICY</w:t>
      </w:r>
    </w:p>
    <w:p>
      <w:pPr>
        <w:tabs>
          <w:tab w:val="left" w:pos="7437"/>
        </w:tabs>
        <w:spacing w:before="120"/>
        <w:jc w:val="both"/>
        <w:rPr>
          <w:rFonts w:ascii="Arial" w:hAnsi="Arial" w:cs="Arial"/>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jc w:val="both"/>
        <w:rPr>
          <w:rFonts w:ascii="Arial" w:hAnsi="Arial" w:cs="Arial"/>
        </w:rPr>
      </w:pPr>
    </w:p>
    <w:p>
      <w:pPr>
        <w:tabs>
          <w:tab w:val="left" w:pos="7437"/>
        </w:tabs>
        <w:spacing w:before="120"/>
        <w:jc w:val="both"/>
        <w:rPr>
          <w:rFonts w:ascii="Arial" w:hAnsi="Arial" w:cs="Arial"/>
        </w:rPr>
      </w:pPr>
      <w:r>
        <w:rPr>
          <w:rFonts w:ascii="Arial" w:hAnsi="Arial" w:cs="Arial"/>
        </w:rPr>
        <w:t>Due to a recent determination by the Fair Work Commission, Modern Awards will now contain a model ‘Domestic and Family Violence’ Clause. This clause will be effective from 1 August 2018 and entitles all employees (including casuals) to five (5) days of unpaid domestic and family violence leave.</w:t>
      </w:r>
    </w:p>
    <w:p>
      <w:pPr>
        <w:tabs>
          <w:tab w:val="left" w:pos="7437"/>
        </w:tabs>
        <w:spacing w:before="120"/>
        <w:jc w:val="both"/>
        <w:rPr>
          <w:rFonts w:ascii="Arial" w:hAnsi="Arial" w:cs="Arial"/>
        </w:rPr>
      </w:pPr>
    </w:p>
    <w:p>
      <w:pPr>
        <w:tabs>
          <w:tab w:val="left" w:pos="7437"/>
        </w:tabs>
        <w:spacing w:before="120"/>
        <w:jc w:val="both"/>
        <w:rPr>
          <w:rFonts w:ascii="Arial" w:hAnsi="Arial" w:cs="Arial"/>
          <w:b/>
          <w:bCs/>
          <w:sz w:val="22"/>
          <w:szCs w:val="22"/>
        </w:rPr>
      </w:pPr>
      <w:r>
        <w:rPr>
          <w:rFonts w:ascii="Arial" w:hAnsi="Arial" w:cs="Arial"/>
        </w:rPr>
        <w:t>Award free employees are not yet entitled to unpaid domestic and family violence leave, but some businesses may find it administratively easier to implement this policy for all staff.</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rPr>
          <w:rFonts w:ascii="Arial" w:hAnsi="Arial" w:cs="Arial"/>
        </w:rPr>
      </w:pPr>
      <w:r>
        <w:rPr>
          <w:rFonts w:ascii="Arial" w:hAnsi="Arial" w:cs="Arial"/>
        </w:rPr>
        <w:t>Disclaimer</w:t>
      </w:r>
    </w:p>
    <w:p>
      <w:pPr>
        <w:pStyle w:val="DisclaimerHeading"/>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NoSpacing"/>
        <w:shd w:val="clear" w:color="auto" w:fill="FFFFFF" w:themeFill="background1"/>
        <w:jc w:val="both"/>
        <w:rPr>
          <w:rFonts w:ascii="Arial" w:hAnsi="Arial" w:cs="Arial"/>
          <w:sz w:val="22"/>
        </w:rPr>
      </w:pPr>
      <w:r>
        <w:rPr>
          <w:rFonts w:ascii="Arial" w:eastAsiaTheme="majorEastAsia" w:hAnsi="Arial" w:cs="Arial"/>
          <w:b/>
          <w:bCs/>
          <w:color w:val="00184E" w:themeColor="accent1" w:themeShade="BF"/>
          <w:sz w:val="28"/>
          <w:szCs w:val="32"/>
          <w:lang w:val="en-AU" w:eastAsia="en-AU"/>
        </w:rPr>
        <w:lastRenderedPageBreak/>
        <w:t xml:space="preserve">FAMILY AND DOMESTIC VIOLENCE </w:t>
      </w:r>
      <w:r>
        <w:rPr>
          <w:rFonts w:ascii="Arial" w:eastAsiaTheme="majorEastAsia" w:hAnsi="Arial" w:cs="Arial"/>
          <w:b/>
          <w:bCs/>
          <w:color w:val="00184E" w:themeColor="accent1" w:themeShade="BF"/>
          <w:sz w:val="28"/>
          <w:szCs w:val="32"/>
          <w:lang w:val="en-AU" w:eastAsia="en-AU"/>
        </w:rPr>
        <w:t xml:space="preserve">UNPAID </w:t>
      </w:r>
      <w:r>
        <w:rPr>
          <w:rFonts w:ascii="Arial" w:eastAsiaTheme="majorEastAsia" w:hAnsi="Arial" w:cs="Arial"/>
          <w:b/>
          <w:bCs/>
          <w:color w:val="00184E" w:themeColor="accent1" w:themeShade="BF"/>
          <w:sz w:val="28"/>
          <w:szCs w:val="32"/>
          <w:lang w:val="en-AU" w:eastAsia="en-AU"/>
        </w:rPr>
        <w:t>LEAVE POLICY</w:t>
      </w: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jc w:val="both"/>
        <w:rPr>
          <w:rFonts w:ascii="Arial" w:hAnsi="Arial" w:cs="Arial"/>
          <w:b/>
          <w:szCs w:val="20"/>
        </w:rPr>
      </w:pPr>
    </w:p>
    <w:p>
      <w:pPr>
        <w:pStyle w:val="Heading1"/>
        <w:rPr>
          <w:rFonts w:ascii="Arial" w:eastAsiaTheme="minorHAnsi" w:hAnsi="Arial" w:cs="Arial"/>
          <w:bCs w:val="0"/>
          <w:color w:val="auto"/>
          <w:sz w:val="16"/>
          <w:szCs w:val="16"/>
        </w:rPr>
      </w:pPr>
    </w:p>
    <w:p>
      <w:pPr>
        <w:pStyle w:val="Heading2"/>
        <w:rPr>
          <w:rFonts w:ascii="Arial" w:hAnsi="Arial" w:cs="Arial"/>
          <w:lang w:val="en-GB"/>
        </w:rPr>
      </w:pPr>
      <w:r>
        <w:rPr>
          <w:rFonts w:ascii="Arial" w:hAnsi="Arial" w:cs="Arial"/>
          <w:lang w:val="en-GB"/>
        </w:rPr>
        <w:t>1</w:t>
      </w:r>
      <w:r>
        <w:rPr>
          <w:rFonts w:ascii="Arial" w:hAnsi="Arial" w:cs="Arial"/>
          <w:lang w:val="en-GB"/>
        </w:rPr>
        <w:tab/>
        <w:t>PURPOSE</w:t>
      </w:r>
    </w:p>
    <w:p>
      <w:pPr>
        <w:pStyle w:val="Heading2"/>
        <w:rPr>
          <w:rFonts w:ascii="Arial" w:eastAsiaTheme="minorHAnsi" w:hAnsi="Arial" w:cs="Arial"/>
          <w:color w:val="auto"/>
          <w:sz w:val="20"/>
          <w:szCs w:val="20"/>
          <w:lang w:val="en-GB"/>
        </w:rPr>
      </w:pPr>
      <w:r>
        <w:rPr>
          <w:rFonts w:ascii="Arial" w:eastAsiaTheme="minorHAnsi" w:hAnsi="Arial" w:cs="Arial"/>
          <w:color w:val="auto"/>
          <w:sz w:val="20"/>
          <w:szCs w:val="20"/>
          <w:lang w:val="en-GB"/>
        </w:rPr>
        <w:t>1.1</w:t>
      </w:r>
      <w:r>
        <w:rPr>
          <w:rFonts w:ascii="Arial" w:eastAsiaTheme="minorHAnsi" w:hAnsi="Arial" w:cs="Arial"/>
          <w:color w:val="auto"/>
          <w:sz w:val="20"/>
          <w:szCs w:val="20"/>
          <w:lang w:val="en-GB"/>
        </w:rPr>
        <w:tab/>
      </w:r>
      <w:r>
        <w:rPr>
          <w:rFonts w:ascii="Arial" w:eastAsiaTheme="minorHAnsi" w:hAnsi="Arial" w:cs="Arial"/>
          <w:b/>
          <w:color w:val="auto"/>
          <w:sz w:val="20"/>
          <w:szCs w:val="20"/>
          <w:lang w:val="en-GB"/>
        </w:rPr>
        <w:t>[INSERT COMPANY NAME]</w:t>
      </w:r>
      <w:r>
        <w:rPr>
          <w:rFonts w:ascii="Arial" w:eastAsiaTheme="minorHAnsi" w:hAnsi="Arial" w:cs="Arial"/>
          <w:color w:val="auto"/>
          <w:sz w:val="20"/>
          <w:szCs w:val="20"/>
          <w:lang w:val="en-GB"/>
        </w:rPr>
        <w:t xml:space="preserve"> is committed to supporting employees experiencing domestic and family violence.</w:t>
      </w:r>
      <w:r>
        <w:rPr>
          <w:rFonts w:ascii="Arial" w:eastAsiaTheme="minorHAnsi" w:hAnsi="Arial" w:cs="Arial"/>
          <w:b/>
          <w:color w:val="auto"/>
          <w:sz w:val="20"/>
          <w:szCs w:val="20"/>
          <w:lang w:val="en-GB"/>
        </w:rPr>
        <w:t xml:space="preserve"> [INSERT COMPANY NAME]</w:t>
      </w:r>
      <w:r>
        <w:rPr>
          <w:rFonts w:ascii="Arial" w:eastAsiaTheme="minorHAnsi" w:hAnsi="Arial" w:cs="Arial"/>
          <w:color w:val="auto"/>
          <w:sz w:val="20"/>
          <w:szCs w:val="20"/>
          <w:lang w:val="en-GB"/>
        </w:rPr>
        <w:t xml:space="preserve"> recognises that employees sometimes face difficult situations in their work and personal life, such as domestic and family violence and that impact of domestic and family violence may extend to the work environment.</w:t>
      </w:r>
    </w:p>
    <w:p>
      <w:pPr>
        <w:pStyle w:val="Heading2"/>
        <w:rPr>
          <w:rFonts w:ascii="Arial" w:eastAsiaTheme="minorHAnsi" w:hAnsi="Arial" w:cs="Arial"/>
          <w:color w:val="auto"/>
          <w:sz w:val="20"/>
          <w:szCs w:val="20"/>
          <w:lang w:val="en-GB"/>
        </w:rPr>
      </w:pPr>
      <w:r>
        <w:rPr>
          <w:rFonts w:ascii="Arial" w:eastAsiaTheme="minorHAnsi" w:hAnsi="Arial" w:cs="Arial"/>
          <w:color w:val="auto"/>
          <w:sz w:val="20"/>
          <w:szCs w:val="20"/>
          <w:lang w:val="en-GB"/>
        </w:rPr>
        <w:t>1.2</w:t>
      </w:r>
      <w:r>
        <w:rPr>
          <w:rFonts w:ascii="Arial" w:eastAsiaTheme="minorHAnsi" w:hAnsi="Arial" w:cs="Arial"/>
          <w:color w:val="auto"/>
          <w:sz w:val="20"/>
          <w:szCs w:val="20"/>
          <w:lang w:val="en-GB"/>
        </w:rPr>
        <w:tab/>
        <w:t>This Policy is intended to encourage employees who experience domestic or family violence to seek support and to allow an employee to continue to participate in the workforce and maintain their employment through a broad range of support.</w:t>
      </w:r>
    </w:p>
    <w:p>
      <w:pPr>
        <w:pStyle w:val="Heading2"/>
        <w:rPr>
          <w:rFonts w:ascii="Arial" w:hAnsi="Arial" w:cs="Arial"/>
          <w:lang w:val="en-GB"/>
        </w:rPr>
      </w:pPr>
      <w:r>
        <w:rPr>
          <w:rFonts w:ascii="Arial" w:hAnsi="Arial" w:cs="Arial"/>
          <w:lang w:val="en-GB"/>
        </w:rPr>
        <w:t>2</w:t>
      </w:r>
      <w:r>
        <w:rPr>
          <w:rFonts w:ascii="Arial" w:hAnsi="Arial" w:cs="Arial"/>
          <w:lang w:val="en-GB"/>
        </w:rPr>
        <w:tab/>
      </w:r>
      <w:r>
        <w:rPr>
          <w:rFonts w:ascii="Arial" w:hAnsi="Arial" w:cs="Arial"/>
          <w:lang w:val="en-GB"/>
        </w:rPr>
        <w:t>COMMENCEMENT OF POLICY</w:t>
      </w:r>
    </w:p>
    <w:p>
      <w:pPr>
        <w:pStyle w:val="Heading2"/>
        <w:rPr>
          <w:rFonts w:ascii="Arial" w:eastAsiaTheme="minorHAnsi" w:hAnsi="Arial" w:cs="Arial"/>
          <w:bCs/>
          <w:color w:val="auto"/>
          <w:sz w:val="20"/>
          <w:szCs w:val="20"/>
          <w:lang w:val="en-GB"/>
        </w:rPr>
      </w:pPr>
      <w:r>
        <w:rPr>
          <w:rFonts w:ascii="Arial" w:eastAsiaTheme="minorHAnsi" w:hAnsi="Arial" w:cs="Arial"/>
          <w:bCs/>
          <w:color w:val="auto"/>
          <w:sz w:val="20"/>
          <w:szCs w:val="20"/>
          <w:lang w:val="en-GB"/>
        </w:rPr>
        <w:t>2.1</w:t>
      </w:r>
      <w:r>
        <w:rPr>
          <w:rFonts w:ascii="Arial" w:eastAsiaTheme="minorHAnsi" w:hAnsi="Arial" w:cs="Arial"/>
          <w:bCs/>
          <w:color w:val="auto"/>
          <w:sz w:val="20"/>
          <w:szCs w:val="20"/>
          <w:lang w:val="en-GB"/>
        </w:rPr>
        <w:tab/>
        <w:t xml:space="preserve">This Policy will commence from </w:t>
      </w:r>
      <w:r>
        <w:rPr>
          <w:rFonts w:ascii="Arial" w:eastAsiaTheme="minorHAnsi" w:hAnsi="Arial" w:cs="Arial"/>
          <w:b/>
          <w:bCs/>
          <w:color w:val="auto"/>
          <w:sz w:val="20"/>
          <w:szCs w:val="20"/>
          <w:lang w:val="en-GB"/>
        </w:rPr>
        <w:t>[INSERT APPLICABLE DATE]</w:t>
      </w:r>
      <w:r>
        <w:rPr>
          <w:rFonts w:ascii="Arial" w:eastAsiaTheme="minorHAnsi" w:hAnsi="Arial" w:cs="Arial"/>
          <w:bCs/>
          <w:color w:val="auto"/>
          <w:sz w:val="20"/>
          <w:szCs w:val="20"/>
          <w:lang w:val="en-GB"/>
        </w:rPr>
        <w:t>. It replaces all other domestic and family violence policies (whether written or not).</w:t>
      </w:r>
    </w:p>
    <w:p>
      <w:pPr>
        <w:pStyle w:val="Heading2"/>
        <w:rPr>
          <w:rFonts w:ascii="Arial" w:hAnsi="Arial" w:cs="Arial"/>
          <w:lang w:val="en-GB"/>
        </w:rPr>
      </w:pPr>
      <w:r>
        <w:rPr>
          <w:rFonts w:ascii="Arial" w:hAnsi="Arial" w:cs="Arial"/>
          <w:lang w:val="en-GB"/>
        </w:rPr>
        <w:t>3</w:t>
      </w:r>
      <w:r>
        <w:rPr>
          <w:rFonts w:ascii="Arial" w:hAnsi="Arial" w:cs="Arial"/>
          <w:lang w:val="en-GB"/>
        </w:rPr>
        <w:tab/>
      </w:r>
      <w:r>
        <w:rPr>
          <w:rFonts w:ascii="Arial" w:hAnsi="Arial" w:cs="Arial"/>
          <w:lang w:val="en-GB"/>
        </w:rPr>
        <w:t>APPLICATION OF THIS POLICY</w:t>
      </w:r>
      <w:r>
        <w:rPr>
          <w:rFonts w:ascii="Arial" w:hAnsi="Arial" w:cs="Arial"/>
          <w:lang w:val="en-GB"/>
        </w:rPr>
        <w:tab/>
      </w:r>
    </w:p>
    <w:p>
      <w:pPr>
        <w:spacing w:before="120"/>
        <w:jc w:val="both"/>
        <w:rPr>
          <w:rFonts w:ascii="Arial" w:hAnsi="Arial" w:cs="Arial"/>
          <w:bCs/>
          <w:lang w:val="en-GB"/>
        </w:rPr>
      </w:pPr>
      <w:r>
        <w:rPr>
          <w:rFonts w:ascii="Arial" w:hAnsi="Arial" w:cs="Arial"/>
          <w:bCs/>
          <w:lang w:val="en-US"/>
        </w:rPr>
        <w:t>3.1</w:t>
      </w:r>
      <w:r>
        <w:rPr>
          <w:rFonts w:ascii="Arial" w:hAnsi="Arial" w:cs="Arial"/>
          <w:bCs/>
          <w:lang w:val="en-US"/>
        </w:rPr>
        <w:tab/>
        <w:t xml:space="preserve">This Policy applies to employees of </w:t>
      </w:r>
      <w:r>
        <w:rPr>
          <w:rFonts w:ascii="Arial" w:hAnsi="Arial" w:cs="Arial"/>
          <w:b/>
          <w:bCs/>
          <w:lang w:val="en-US"/>
        </w:rPr>
        <w:t>[INSERT COMPANY NAME]</w:t>
      </w:r>
      <w:r>
        <w:rPr>
          <w:rFonts w:ascii="Arial" w:hAnsi="Arial" w:cs="Arial"/>
          <w:bCs/>
          <w:lang w:val="en-US"/>
        </w:rPr>
        <w:t xml:space="preserve"> including casual employees. It does not form part of any employee’s contract of employment.</w:t>
      </w:r>
    </w:p>
    <w:p>
      <w:pPr>
        <w:pStyle w:val="Heading2"/>
        <w:rPr>
          <w:rFonts w:ascii="Arial" w:hAnsi="Arial" w:cs="Arial"/>
          <w:lang w:val="en-GB"/>
        </w:rPr>
      </w:pPr>
      <w:r>
        <w:rPr>
          <w:rFonts w:ascii="Arial" w:hAnsi="Arial" w:cs="Arial"/>
          <w:lang w:val="en-GB"/>
        </w:rPr>
        <w:t>4</w:t>
      </w:r>
      <w:r>
        <w:rPr>
          <w:rFonts w:ascii="Arial" w:hAnsi="Arial" w:cs="Arial"/>
          <w:lang w:val="en-GB"/>
        </w:rPr>
        <w:tab/>
      </w:r>
      <w:r>
        <w:rPr>
          <w:rFonts w:ascii="Arial" w:hAnsi="Arial" w:cs="Arial"/>
          <w:lang w:val="en-GB"/>
        </w:rPr>
        <w:t>DEFINITIONS</w:t>
      </w:r>
    </w:p>
    <w:p>
      <w:pPr>
        <w:spacing w:before="120"/>
        <w:jc w:val="both"/>
        <w:rPr>
          <w:rFonts w:ascii="Arial" w:hAnsi="Arial" w:cs="Arial"/>
          <w:bCs/>
        </w:rPr>
      </w:pPr>
      <w:r>
        <w:rPr>
          <w:rFonts w:ascii="Arial" w:hAnsi="Arial" w:cs="Arial"/>
          <w:bCs/>
        </w:rPr>
        <w:t>4.1</w:t>
      </w:r>
      <w:r>
        <w:rPr>
          <w:rFonts w:ascii="Arial" w:hAnsi="Arial" w:cs="Arial"/>
          <w:bCs/>
        </w:rPr>
        <w:tab/>
      </w:r>
      <w:r>
        <w:rPr>
          <w:rFonts w:ascii="Arial" w:hAnsi="Arial" w:cs="Arial"/>
          <w:b/>
          <w:bCs/>
        </w:rPr>
        <w:t>Family and domestic violence</w:t>
      </w:r>
      <w:r>
        <w:rPr>
          <w:rFonts w:ascii="Arial" w:hAnsi="Arial" w:cs="Arial"/>
          <w:bCs/>
        </w:rPr>
        <w:t xml:space="preserve"> means violent, threatening or other abusive behaviour by a family member of an employee that seeks to coerce or control the employee and that causes them harm or to be fearful.</w:t>
      </w:r>
    </w:p>
    <w:p>
      <w:pPr>
        <w:spacing w:before="120"/>
        <w:jc w:val="both"/>
        <w:rPr>
          <w:rFonts w:ascii="Arial" w:hAnsi="Arial" w:cs="Arial"/>
          <w:bCs/>
        </w:rPr>
      </w:pPr>
      <w:r>
        <w:rPr>
          <w:rFonts w:ascii="Arial" w:hAnsi="Arial" w:cs="Arial"/>
          <w:bCs/>
        </w:rPr>
        <w:t>4.2</w:t>
      </w:r>
      <w:r>
        <w:rPr>
          <w:rFonts w:ascii="Arial" w:hAnsi="Arial" w:cs="Arial"/>
          <w:bCs/>
        </w:rPr>
        <w:tab/>
      </w:r>
      <w:r>
        <w:rPr>
          <w:rFonts w:ascii="Arial" w:hAnsi="Arial" w:cs="Arial"/>
          <w:b/>
          <w:bCs/>
        </w:rPr>
        <w:t>Family member</w:t>
      </w:r>
      <w:r>
        <w:rPr>
          <w:rFonts w:ascii="Arial" w:hAnsi="Arial" w:cs="Arial"/>
          <w:bCs/>
        </w:rPr>
        <w:t xml:space="preserve"> means: </w:t>
      </w:r>
    </w:p>
    <w:p>
      <w:pPr>
        <w:pStyle w:val="alphabulletlist"/>
        <w:rPr>
          <w:rFonts w:ascii="Arial" w:hAnsi="Arial" w:cs="Arial"/>
        </w:rPr>
      </w:pPr>
      <w:r>
        <w:rPr>
          <w:rFonts w:ascii="Arial" w:hAnsi="Arial" w:cs="Arial"/>
        </w:rPr>
        <w:t>a spouse, de facto partner, child, parent, grandparent, grandchild or sibling of the employee; or</w:t>
      </w:r>
    </w:p>
    <w:p>
      <w:pPr>
        <w:pStyle w:val="alphabulletlist"/>
        <w:rPr>
          <w:rFonts w:ascii="Arial" w:hAnsi="Arial" w:cs="Arial"/>
        </w:rPr>
      </w:pPr>
      <w:r>
        <w:rPr>
          <w:rFonts w:ascii="Arial" w:hAnsi="Arial" w:cs="Arial"/>
        </w:rPr>
        <w:t>a child, parent, grandparent, grandchild or sibling of a spouse or de facto partner of the employee; or</w:t>
      </w:r>
    </w:p>
    <w:p>
      <w:pPr>
        <w:pStyle w:val="alphabulletlist"/>
        <w:rPr>
          <w:rFonts w:ascii="Arial" w:hAnsi="Arial" w:cs="Arial"/>
        </w:rPr>
      </w:pPr>
      <w:proofErr w:type="gramStart"/>
      <w:r>
        <w:rPr>
          <w:rFonts w:ascii="Arial" w:hAnsi="Arial" w:cs="Arial"/>
        </w:rPr>
        <w:t>a</w:t>
      </w:r>
      <w:proofErr w:type="gramEnd"/>
      <w:r>
        <w:rPr>
          <w:rFonts w:ascii="Arial" w:hAnsi="Arial" w:cs="Arial"/>
        </w:rPr>
        <w:t xml:space="preserve"> person related to the employee according to Aboriginal or Torres Strait Islander kinship rules.</w:t>
      </w:r>
    </w:p>
    <w:p>
      <w:pPr>
        <w:spacing w:before="120"/>
        <w:jc w:val="both"/>
        <w:rPr>
          <w:rFonts w:ascii="Arial" w:hAnsi="Arial" w:cs="Arial"/>
          <w:bCs/>
        </w:rPr>
      </w:pPr>
      <w:r>
        <w:rPr>
          <w:rFonts w:ascii="Arial" w:hAnsi="Arial" w:cs="Arial"/>
          <w:bCs/>
        </w:rPr>
        <w:t>4.3</w:t>
      </w:r>
      <w:r>
        <w:rPr>
          <w:rFonts w:ascii="Arial" w:hAnsi="Arial" w:cs="Arial"/>
          <w:bCs/>
        </w:rPr>
        <w:tab/>
        <w:t>A reference to a spouse or de facto partner in the definition of family member in clause 4.2(a) includes a former spouse or de facto partner.</w:t>
      </w:r>
    </w:p>
    <w:p>
      <w:pPr>
        <w:pStyle w:val="Heading2"/>
        <w:rPr>
          <w:rFonts w:ascii="Arial" w:hAnsi="Arial" w:cs="Arial"/>
        </w:rPr>
      </w:pPr>
      <w:r>
        <w:rPr>
          <w:rFonts w:ascii="Arial" w:hAnsi="Arial" w:cs="Arial"/>
          <w:lang w:val="en-GB"/>
        </w:rPr>
        <w:t>5</w:t>
      </w:r>
      <w:r>
        <w:rPr>
          <w:rFonts w:ascii="Arial" w:hAnsi="Arial" w:cs="Arial"/>
          <w:lang w:val="en-GB"/>
        </w:rPr>
        <w:tab/>
      </w:r>
      <w:r>
        <w:rPr>
          <w:rFonts w:ascii="Arial" w:hAnsi="Arial" w:cs="Arial"/>
          <w:lang w:val="en-GB"/>
        </w:rPr>
        <w:t>RESPONSIBILITIES</w:t>
      </w:r>
    </w:p>
    <w:p>
      <w:pPr>
        <w:spacing w:before="120"/>
        <w:jc w:val="both"/>
        <w:rPr>
          <w:rFonts w:ascii="Arial" w:hAnsi="Arial" w:cs="Arial"/>
          <w:bCs/>
        </w:rPr>
      </w:pPr>
      <w:r>
        <w:rPr>
          <w:rFonts w:ascii="Arial" w:hAnsi="Arial" w:cs="Arial"/>
          <w:bCs/>
        </w:rPr>
        <w:t>5.1</w:t>
      </w:r>
      <w:r>
        <w:rPr>
          <w:rFonts w:ascii="Arial" w:hAnsi="Arial" w:cs="Arial"/>
          <w:bCs/>
        </w:rPr>
        <w:tab/>
        <w:t>Managers will:</w:t>
      </w:r>
    </w:p>
    <w:p>
      <w:pPr>
        <w:pStyle w:val="alphabulletlist"/>
        <w:numPr>
          <w:ilvl w:val="0"/>
          <w:numId w:val="26"/>
        </w:numPr>
        <w:rPr>
          <w:rFonts w:ascii="Arial" w:hAnsi="Arial" w:cs="Arial"/>
        </w:rPr>
      </w:pPr>
      <w:r>
        <w:rPr>
          <w:rFonts w:ascii="Arial" w:hAnsi="Arial" w:cs="Arial"/>
        </w:rPr>
        <w:t xml:space="preserve">model </w:t>
      </w:r>
      <w:r>
        <w:rPr>
          <w:rFonts w:ascii="Arial" w:hAnsi="Arial" w:cs="Arial"/>
          <w:b/>
        </w:rPr>
        <w:t>[INSERT COMPANY NAME]</w:t>
      </w:r>
      <w:r>
        <w:rPr>
          <w:rFonts w:ascii="Arial" w:hAnsi="Arial" w:cs="Arial"/>
        </w:rPr>
        <w:t xml:space="preserve"> values, including behaving in a way that promotes a work environment free from any form of violence;</w:t>
      </w:r>
    </w:p>
    <w:p>
      <w:pPr>
        <w:pStyle w:val="alphabulletlist"/>
        <w:numPr>
          <w:ilvl w:val="0"/>
          <w:numId w:val="26"/>
        </w:numPr>
        <w:rPr>
          <w:rFonts w:ascii="Arial" w:hAnsi="Arial" w:cs="Arial"/>
        </w:rPr>
      </w:pPr>
      <w:r>
        <w:rPr>
          <w:rFonts w:ascii="Arial" w:hAnsi="Arial" w:cs="Arial"/>
        </w:rPr>
        <w:t>actively participate in domestic and family violence related learning and development activities to effectively communicate and manage any domestic violence arising in the workplace;</w:t>
      </w:r>
    </w:p>
    <w:p>
      <w:pPr>
        <w:pStyle w:val="alphabulletlist"/>
        <w:numPr>
          <w:ilvl w:val="0"/>
          <w:numId w:val="26"/>
        </w:numPr>
        <w:rPr>
          <w:rFonts w:ascii="Arial" w:hAnsi="Arial" w:cs="Arial"/>
        </w:rPr>
      </w:pPr>
      <w:r>
        <w:rPr>
          <w:rFonts w:ascii="Arial" w:hAnsi="Arial" w:cs="Arial"/>
        </w:rPr>
        <w:t>encourage employees to actively participate in domestic and family violence related learning and development activities;</w:t>
      </w:r>
    </w:p>
    <w:p>
      <w:pPr>
        <w:pStyle w:val="alphabulletlist"/>
        <w:numPr>
          <w:ilvl w:val="0"/>
          <w:numId w:val="26"/>
        </w:numPr>
        <w:rPr>
          <w:rFonts w:ascii="Arial" w:hAnsi="Arial" w:cs="Arial"/>
        </w:rPr>
      </w:pPr>
      <w:r>
        <w:rPr>
          <w:rFonts w:ascii="Arial" w:hAnsi="Arial" w:cs="Arial"/>
        </w:rPr>
        <w:t>sensitively communicate with employees affected by domestic and family violence;</w:t>
      </w:r>
    </w:p>
    <w:p>
      <w:pPr>
        <w:pStyle w:val="alphabulletlist"/>
        <w:numPr>
          <w:ilvl w:val="0"/>
          <w:numId w:val="26"/>
        </w:numPr>
        <w:rPr>
          <w:rFonts w:ascii="Arial" w:hAnsi="Arial" w:cs="Arial"/>
        </w:rPr>
      </w:pPr>
      <w:r>
        <w:rPr>
          <w:rFonts w:ascii="Arial" w:hAnsi="Arial" w:cs="Arial"/>
        </w:rPr>
        <w:t>take prompt and appropriate action to address any reports of employees affected by domestic and family violence;</w:t>
      </w:r>
    </w:p>
    <w:p>
      <w:pPr>
        <w:pStyle w:val="alphabulletlist"/>
        <w:numPr>
          <w:ilvl w:val="0"/>
          <w:numId w:val="26"/>
        </w:numPr>
        <w:rPr>
          <w:rFonts w:ascii="Arial" w:hAnsi="Arial" w:cs="Arial"/>
        </w:rPr>
      </w:pPr>
      <w:r>
        <w:rPr>
          <w:rFonts w:ascii="Arial" w:hAnsi="Arial" w:cs="Arial"/>
        </w:rPr>
        <w:t>ensure appropriate levels of support are provided to employees affected by domestic and family violence; and</w:t>
      </w:r>
    </w:p>
    <w:p>
      <w:pPr>
        <w:pStyle w:val="alphabulletlist"/>
        <w:numPr>
          <w:ilvl w:val="0"/>
          <w:numId w:val="26"/>
        </w:numPr>
        <w:rPr>
          <w:rFonts w:ascii="Arial" w:hAnsi="Arial" w:cs="Arial"/>
        </w:rPr>
      </w:pPr>
      <w:proofErr w:type="gramStart"/>
      <w:r>
        <w:rPr>
          <w:rFonts w:ascii="Arial" w:hAnsi="Arial" w:cs="Arial"/>
        </w:rPr>
        <w:t>ensure</w:t>
      </w:r>
      <w:proofErr w:type="gramEnd"/>
      <w:r>
        <w:rPr>
          <w:rFonts w:ascii="Arial" w:hAnsi="Arial" w:cs="Arial"/>
        </w:rPr>
        <w:t xml:space="preserve"> appropriate management of work performance and monitoring of attendance issues.</w:t>
      </w:r>
    </w:p>
    <w:p>
      <w:pPr>
        <w:spacing w:before="120"/>
        <w:jc w:val="both"/>
        <w:rPr>
          <w:rFonts w:ascii="Arial" w:hAnsi="Arial" w:cs="Arial"/>
          <w:bCs/>
        </w:rPr>
      </w:pPr>
      <w:r>
        <w:rPr>
          <w:rFonts w:ascii="Arial" w:hAnsi="Arial" w:cs="Arial"/>
          <w:bCs/>
        </w:rPr>
        <w:lastRenderedPageBreak/>
        <w:t>5.2</w:t>
      </w:r>
      <w:r>
        <w:rPr>
          <w:rFonts w:ascii="Arial" w:hAnsi="Arial" w:cs="Arial"/>
          <w:bCs/>
        </w:rPr>
        <w:tab/>
        <w:t>Employees will:</w:t>
      </w:r>
    </w:p>
    <w:p>
      <w:pPr>
        <w:pStyle w:val="alphabulletlist"/>
        <w:numPr>
          <w:ilvl w:val="0"/>
          <w:numId w:val="18"/>
        </w:numPr>
        <w:rPr>
          <w:rFonts w:ascii="Arial" w:hAnsi="Arial" w:cs="Arial"/>
        </w:rPr>
      </w:pPr>
      <w:r>
        <w:rPr>
          <w:rFonts w:ascii="Arial" w:hAnsi="Arial" w:cs="Arial"/>
        </w:rPr>
        <w:t>model [INSERT COMPANY NAME] values, including behaving in a way that promotes a work environment free from any form of violence;</w:t>
      </w:r>
    </w:p>
    <w:p>
      <w:pPr>
        <w:pStyle w:val="alphabulletlist"/>
        <w:numPr>
          <w:ilvl w:val="0"/>
          <w:numId w:val="18"/>
        </w:numPr>
        <w:rPr>
          <w:rFonts w:ascii="Arial" w:hAnsi="Arial" w:cs="Arial"/>
        </w:rPr>
      </w:pPr>
      <w:r>
        <w:rPr>
          <w:rFonts w:ascii="Arial" w:hAnsi="Arial" w:cs="Arial"/>
        </w:rPr>
        <w:t>actively participate in domestic and family violence related learning and development activities;</w:t>
      </w:r>
    </w:p>
    <w:p>
      <w:pPr>
        <w:pStyle w:val="alphabulletlist"/>
        <w:numPr>
          <w:ilvl w:val="0"/>
          <w:numId w:val="18"/>
        </w:numPr>
        <w:rPr>
          <w:rFonts w:ascii="Arial" w:hAnsi="Arial" w:cs="Arial"/>
        </w:rPr>
      </w:pPr>
      <w:r>
        <w:rPr>
          <w:rFonts w:ascii="Arial" w:hAnsi="Arial" w:cs="Arial"/>
        </w:rPr>
        <w:t>sensitively communicate with colleagues affected by domestic and family related violence;</w:t>
      </w:r>
    </w:p>
    <w:p>
      <w:pPr>
        <w:pStyle w:val="alphabulletlist"/>
        <w:numPr>
          <w:ilvl w:val="0"/>
          <w:numId w:val="18"/>
        </w:numPr>
        <w:rPr>
          <w:rFonts w:ascii="Arial" w:hAnsi="Arial" w:cs="Arial"/>
        </w:rPr>
      </w:pPr>
      <w:proofErr w:type="gramStart"/>
      <w:r>
        <w:rPr>
          <w:rFonts w:ascii="Arial" w:hAnsi="Arial" w:cs="Arial"/>
        </w:rPr>
        <w:t>ensure</w:t>
      </w:r>
      <w:proofErr w:type="gramEnd"/>
      <w:r>
        <w:rPr>
          <w:rFonts w:ascii="Arial" w:hAnsi="Arial" w:cs="Arial"/>
        </w:rPr>
        <w:t xml:space="preserve"> colleagues are aware of available support services and encourage colleagues to seek assistance.</w:t>
      </w:r>
    </w:p>
    <w:p>
      <w:pPr>
        <w:pStyle w:val="Heading2"/>
        <w:rPr>
          <w:rFonts w:ascii="Arial" w:hAnsi="Arial" w:cs="Arial"/>
        </w:rPr>
      </w:pPr>
      <w:r>
        <w:rPr>
          <w:rFonts w:ascii="Arial" w:hAnsi="Arial" w:cs="Arial"/>
          <w:lang w:val="en-GB"/>
        </w:rPr>
        <w:t>6.</w:t>
      </w:r>
      <w:r>
        <w:rPr>
          <w:rFonts w:ascii="Arial" w:hAnsi="Arial" w:cs="Arial"/>
          <w:lang w:val="en-GB"/>
        </w:rPr>
        <w:tab/>
        <w:t>SUPPORT FOR VICTIMS AND CARERS</w:t>
      </w:r>
    </w:p>
    <w:p>
      <w:pPr>
        <w:spacing w:before="120"/>
        <w:jc w:val="both"/>
        <w:rPr>
          <w:rFonts w:ascii="Arial" w:hAnsi="Arial" w:cs="Arial"/>
          <w:bCs/>
        </w:rPr>
      </w:pPr>
      <w:r>
        <w:rPr>
          <w:rFonts w:ascii="Arial" w:hAnsi="Arial" w:cs="Arial"/>
          <w:bCs/>
        </w:rPr>
        <w:t>6</w:t>
      </w:r>
      <w:r>
        <w:rPr>
          <w:rFonts w:ascii="Arial" w:hAnsi="Arial" w:cs="Arial"/>
          <w:bCs/>
        </w:rPr>
        <w:t>.1</w:t>
      </w:r>
      <w:r>
        <w:rPr>
          <w:rFonts w:ascii="Arial" w:hAnsi="Arial" w:cs="Arial"/>
          <w:bCs/>
        </w:rPr>
        <w:tab/>
      </w:r>
      <w:r>
        <w:rPr>
          <w:rFonts w:ascii="Arial" w:hAnsi="Arial" w:cs="Arial"/>
          <w:bCs/>
        </w:rPr>
        <w:t>Supp</w:t>
      </w:r>
      <w:r>
        <w:rPr>
          <w:rFonts w:ascii="Arial" w:hAnsi="Arial" w:cs="Arial"/>
          <w:bCs/>
        </w:rPr>
        <w:t>ort will be provided to any employee who discloses that they are a victim of domestic and family violence, or that they are caring for a person who is a victim of domestic and family violence.</w:t>
      </w:r>
    </w:p>
    <w:p>
      <w:pPr>
        <w:spacing w:before="120"/>
        <w:jc w:val="both"/>
        <w:rPr>
          <w:rFonts w:ascii="Arial" w:hAnsi="Arial" w:cs="Arial"/>
          <w:bCs/>
          <w:i/>
        </w:rPr>
      </w:pPr>
      <w:r>
        <w:rPr>
          <w:rFonts w:ascii="Arial" w:hAnsi="Arial" w:cs="Arial"/>
          <w:bCs/>
          <w:i/>
        </w:rPr>
        <w:t>Counselling Support Services</w:t>
      </w:r>
    </w:p>
    <w:p>
      <w:pPr>
        <w:spacing w:before="120"/>
        <w:jc w:val="both"/>
        <w:rPr>
          <w:rFonts w:ascii="Arial" w:hAnsi="Arial" w:cs="Arial"/>
          <w:bCs/>
        </w:rPr>
      </w:pPr>
      <w:r>
        <w:rPr>
          <w:rFonts w:ascii="Arial" w:hAnsi="Arial" w:cs="Arial"/>
          <w:bCs/>
        </w:rPr>
        <w:t>6.2</w:t>
      </w:r>
      <w:r>
        <w:rPr>
          <w:rFonts w:ascii="Arial" w:hAnsi="Arial" w:cs="Arial"/>
          <w:bCs/>
        </w:rPr>
        <w:tab/>
      </w:r>
      <w:r>
        <w:rPr>
          <w:rFonts w:ascii="Arial" w:hAnsi="Arial" w:cs="Arial"/>
          <w:b/>
          <w:bCs/>
        </w:rPr>
        <w:t>[INSERT COMPANY NAME]</w:t>
      </w:r>
      <w:r>
        <w:rPr>
          <w:rFonts w:ascii="Arial" w:hAnsi="Arial" w:cs="Arial"/>
          <w:bCs/>
        </w:rPr>
        <w:t xml:space="preserve"> will offer the Employee Assistance Provider (EAP) or similar, to all employees. The EAP offers free and confidential support services through face-to-face, telephone and online counselling.</w:t>
      </w:r>
    </w:p>
    <w:p>
      <w:pPr>
        <w:spacing w:before="120"/>
        <w:jc w:val="both"/>
        <w:rPr>
          <w:rFonts w:ascii="Arial" w:hAnsi="Arial" w:cs="Arial"/>
          <w:bCs/>
        </w:rPr>
      </w:pPr>
      <w:r>
        <w:rPr>
          <w:rFonts w:ascii="Arial" w:hAnsi="Arial" w:cs="Arial"/>
          <w:bCs/>
        </w:rPr>
        <w:t>6.3</w:t>
      </w:r>
      <w:r>
        <w:rPr>
          <w:rFonts w:ascii="Arial" w:hAnsi="Arial" w:cs="Arial"/>
          <w:bCs/>
        </w:rPr>
        <w:tab/>
        <w:t xml:space="preserve">The EAP also provides specific advice to managers to support employees affected by domestic and family violence. </w:t>
      </w:r>
    </w:p>
    <w:p>
      <w:pPr>
        <w:spacing w:before="120"/>
        <w:jc w:val="both"/>
        <w:rPr>
          <w:rFonts w:ascii="Arial" w:hAnsi="Arial" w:cs="Arial"/>
          <w:bCs/>
          <w:i/>
        </w:rPr>
      </w:pPr>
      <w:r>
        <w:rPr>
          <w:rFonts w:ascii="Arial" w:hAnsi="Arial" w:cs="Arial"/>
          <w:bCs/>
          <w:i/>
        </w:rPr>
        <w:t>Documentation</w:t>
      </w:r>
    </w:p>
    <w:p>
      <w:pPr>
        <w:spacing w:before="120"/>
        <w:jc w:val="both"/>
        <w:rPr>
          <w:rFonts w:ascii="Arial" w:hAnsi="Arial" w:cs="Arial"/>
          <w:bCs/>
        </w:rPr>
      </w:pPr>
      <w:r>
        <w:rPr>
          <w:rFonts w:ascii="Arial" w:hAnsi="Arial" w:cs="Arial"/>
          <w:bCs/>
        </w:rPr>
        <w:t>6.4</w:t>
      </w:r>
      <w:r>
        <w:rPr>
          <w:rFonts w:ascii="Arial" w:hAnsi="Arial" w:cs="Arial"/>
          <w:bCs/>
        </w:rPr>
        <w:tab/>
      </w:r>
      <w:r>
        <w:rPr>
          <w:rFonts w:ascii="Arial" w:hAnsi="Arial" w:cs="Arial"/>
          <w:b/>
          <w:bCs/>
        </w:rPr>
        <w:t>[INSERT COMPANY NAME]</w:t>
      </w:r>
      <w:r>
        <w:rPr>
          <w:rFonts w:ascii="Arial" w:hAnsi="Arial" w:cs="Arial"/>
          <w:bCs/>
        </w:rPr>
        <w:t xml:space="preserve"> reserves the right to request relevant documentation where an employee seeks to access their leave entitlement. Though </w:t>
      </w:r>
      <w:r>
        <w:rPr>
          <w:rFonts w:ascii="Arial" w:hAnsi="Arial" w:cs="Arial"/>
          <w:b/>
          <w:bCs/>
        </w:rPr>
        <w:t>[INSERT COMPANY NAME]</w:t>
      </w:r>
      <w:r>
        <w:rPr>
          <w:rFonts w:ascii="Arial" w:hAnsi="Arial" w:cs="Arial"/>
          <w:bCs/>
        </w:rPr>
        <w:t xml:space="preserve"> acknowledges that employees affected by domestic and family violence may find it difficult to supply supporting documentation, </w:t>
      </w:r>
      <w:r>
        <w:rPr>
          <w:rFonts w:ascii="Arial" w:hAnsi="Arial" w:cs="Arial"/>
          <w:b/>
          <w:bCs/>
        </w:rPr>
        <w:t>[INSERT COMPANY NAME]</w:t>
      </w:r>
      <w:r>
        <w:rPr>
          <w:rFonts w:ascii="Arial" w:hAnsi="Arial" w:cs="Arial"/>
          <w:bCs/>
        </w:rPr>
        <w:t xml:space="preserve"> accepts statutory declarations and documents issued by the court, police or the family violence service involved.  </w:t>
      </w:r>
    </w:p>
    <w:p>
      <w:pPr>
        <w:spacing w:before="120"/>
        <w:jc w:val="both"/>
        <w:rPr>
          <w:rFonts w:ascii="Arial" w:hAnsi="Arial" w:cs="Arial"/>
          <w:bCs/>
        </w:rPr>
      </w:pPr>
      <w:r>
        <w:rPr>
          <w:rFonts w:ascii="Arial" w:hAnsi="Arial" w:cs="Arial"/>
          <w:bCs/>
        </w:rPr>
        <w:t>6.5</w:t>
      </w:r>
      <w:r>
        <w:rPr>
          <w:rFonts w:ascii="Arial" w:hAnsi="Arial" w:cs="Arial"/>
          <w:bCs/>
        </w:rPr>
        <w:tab/>
        <w:t>Any related communications should be conducted in a sensitive and non-judgmental manner. Any documentation sighted must be returned to the employee unless the employee requests otherwise.</w:t>
      </w:r>
    </w:p>
    <w:p>
      <w:pPr>
        <w:spacing w:before="120"/>
        <w:jc w:val="both"/>
        <w:rPr>
          <w:rFonts w:ascii="Arial" w:hAnsi="Arial" w:cs="Arial"/>
          <w:bCs/>
          <w:i/>
        </w:rPr>
      </w:pPr>
      <w:r>
        <w:rPr>
          <w:rFonts w:ascii="Arial" w:hAnsi="Arial" w:cs="Arial"/>
          <w:bCs/>
          <w:i/>
        </w:rPr>
        <w:t xml:space="preserve">Access to Personal/carer’s leave </w:t>
      </w:r>
    </w:p>
    <w:p>
      <w:pPr>
        <w:spacing w:before="120"/>
        <w:jc w:val="both"/>
        <w:rPr>
          <w:rFonts w:ascii="Arial" w:hAnsi="Arial" w:cs="Arial"/>
          <w:bCs/>
        </w:rPr>
      </w:pPr>
      <w:r>
        <w:rPr>
          <w:rFonts w:ascii="Arial" w:hAnsi="Arial" w:cs="Arial"/>
          <w:bCs/>
        </w:rPr>
        <w:t>6.6</w:t>
      </w:r>
      <w:r>
        <w:rPr>
          <w:rFonts w:ascii="Arial" w:hAnsi="Arial" w:cs="Arial"/>
          <w:bCs/>
        </w:rPr>
        <w:tab/>
        <w:t>An employee is able to access personal/carer’s leave where they are not able to work due to domestic and family violence, or to provide care or support to a member of their immediate family or household member who is experiencing domestic and family violence.</w:t>
      </w:r>
    </w:p>
    <w:p>
      <w:pPr>
        <w:spacing w:before="120"/>
        <w:jc w:val="both"/>
        <w:rPr>
          <w:rFonts w:ascii="Arial" w:hAnsi="Arial" w:cs="Arial"/>
          <w:bCs/>
        </w:rPr>
      </w:pPr>
      <w:r>
        <w:rPr>
          <w:rFonts w:ascii="Arial" w:hAnsi="Arial" w:cs="Arial"/>
          <w:bCs/>
        </w:rPr>
        <w:t>6.7</w:t>
      </w:r>
      <w:r>
        <w:rPr>
          <w:rFonts w:ascii="Arial" w:hAnsi="Arial" w:cs="Arial"/>
          <w:bCs/>
        </w:rPr>
        <w:tab/>
        <w:t>For an employee to access personal/carers leave for domestic and family violence, the employee needs only to disclose the fact of domestic and family violence and that such circumstances prevent attendance at work.</w:t>
      </w:r>
    </w:p>
    <w:p>
      <w:pPr>
        <w:pStyle w:val="Heading2"/>
        <w:rPr>
          <w:rFonts w:ascii="Arial" w:hAnsi="Arial" w:cs="Arial"/>
        </w:rPr>
      </w:pPr>
      <w:r>
        <w:rPr>
          <w:rFonts w:ascii="Arial" w:hAnsi="Arial" w:cs="Arial"/>
          <w:lang w:val="en-GB"/>
        </w:rPr>
        <w:t>7</w:t>
      </w:r>
      <w:r>
        <w:rPr>
          <w:rFonts w:ascii="Arial" w:hAnsi="Arial" w:cs="Arial"/>
          <w:lang w:val="en-GB"/>
        </w:rPr>
        <w:t>.</w:t>
      </w:r>
      <w:r>
        <w:rPr>
          <w:rFonts w:ascii="Arial" w:hAnsi="Arial" w:cs="Arial"/>
          <w:lang w:val="en-GB"/>
        </w:rPr>
        <w:tab/>
      </w:r>
      <w:r>
        <w:rPr>
          <w:rFonts w:ascii="Arial" w:hAnsi="Arial" w:cs="Arial"/>
          <w:lang w:val="en-GB"/>
        </w:rPr>
        <w:t>LEAVE ENTITLEMENTS</w:t>
      </w:r>
    </w:p>
    <w:p>
      <w:pPr>
        <w:spacing w:before="120"/>
        <w:jc w:val="both"/>
        <w:rPr>
          <w:rFonts w:ascii="Arial" w:hAnsi="Arial" w:cs="Arial"/>
          <w:bCs/>
          <w:i/>
        </w:rPr>
      </w:pPr>
      <w:r>
        <w:rPr>
          <w:rFonts w:ascii="Arial" w:hAnsi="Arial" w:cs="Arial"/>
          <w:bCs/>
          <w:i/>
        </w:rPr>
        <w:t xml:space="preserve">Access to domestic and family violence </w:t>
      </w:r>
      <w:r>
        <w:rPr>
          <w:rFonts w:ascii="Arial" w:hAnsi="Arial" w:cs="Arial"/>
          <w:b/>
          <w:bCs/>
          <w:i/>
        </w:rPr>
        <w:t>unpaid</w:t>
      </w:r>
      <w:r>
        <w:rPr>
          <w:rFonts w:ascii="Arial" w:hAnsi="Arial" w:cs="Arial"/>
          <w:bCs/>
          <w:i/>
        </w:rPr>
        <w:t xml:space="preserve"> leave</w:t>
      </w:r>
    </w:p>
    <w:p>
      <w:pPr>
        <w:spacing w:before="120"/>
        <w:jc w:val="both"/>
        <w:rPr>
          <w:rFonts w:ascii="Arial" w:hAnsi="Arial" w:cs="Arial"/>
          <w:bCs/>
        </w:rPr>
      </w:pPr>
      <w:r>
        <w:rPr>
          <w:rFonts w:ascii="Arial" w:hAnsi="Arial" w:cs="Arial"/>
          <w:bCs/>
        </w:rPr>
        <w:t>7.1</w:t>
      </w:r>
      <w:r>
        <w:rPr>
          <w:rFonts w:ascii="Arial" w:hAnsi="Arial" w:cs="Arial"/>
          <w:bCs/>
        </w:rPr>
        <w:tab/>
        <w:t xml:space="preserve">An employee of </w:t>
      </w:r>
      <w:r>
        <w:rPr>
          <w:rFonts w:ascii="Arial" w:hAnsi="Arial" w:cs="Arial"/>
          <w:b/>
          <w:bCs/>
        </w:rPr>
        <w:t>[INSERT COMPANY NAME]</w:t>
      </w:r>
      <w:r>
        <w:rPr>
          <w:rFonts w:ascii="Arial" w:hAnsi="Arial" w:cs="Arial"/>
          <w:bCs/>
        </w:rPr>
        <w:t xml:space="preserve"> will be entitled to five (5) days per year of unpaid leave to deal with family and domestic violence.</w:t>
      </w:r>
    </w:p>
    <w:p>
      <w:pPr>
        <w:spacing w:before="120"/>
        <w:jc w:val="both"/>
        <w:rPr>
          <w:rFonts w:ascii="Arial" w:hAnsi="Arial" w:cs="Arial"/>
          <w:bCs/>
        </w:rPr>
      </w:pPr>
      <w:r>
        <w:rPr>
          <w:rFonts w:ascii="Arial" w:hAnsi="Arial" w:cs="Arial"/>
          <w:bCs/>
        </w:rPr>
        <w:t>7.2</w:t>
      </w:r>
      <w:r>
        <w:rPr>
          <w:rFonts w:ascii="Arial" w:hAnsi="Arial" w:cs="Arial"/>
          <w:bCs/>
        </w:rPr>
        <w:tab/>
        <w:t>The leave will be available in full at the start of each 12 month period of the employee’s employment and the leave does not accumulate from year to year.</w:t>
      </w:r>
    </w:p>
    <w:p>
      <w:pPr>
        <w:spacing w:before="120"/>
        <w:jc w:val="both"/>
        <w:rPr>
          <w:rFonts w:ascii="Arial" w:hAnsi="Arial" w:cs="Arial"/>
          <w:bCs/>
        </w:rPr>
      </w:pPr>
      <w:r>
        <w:rPr>
          <w:rFonts w:ascii="Arial" w:hAnsi="Arial" w:cs="Arial"/>
          <w:bCs/>
        </w:rPr>
        <w:t>7.3</w:t>
      </w:r>
      <w:r>
        <w:rPr>
          <w:rFonts w:ascii="Arial" w:hAnsi="Arial" w:cs="Arial"/>
          <w:bCs/>
        </w:rPr>
        <w:tab/>
        <w:t>An employee may take unpaid leave to deal with family and domestic violence if the employee:</w:t>
      </w:r>
    </w:p>
    <w:p>
      <w:pPr>
        <w:pStyle w:val="ListParagraph"/>
        <w:numPr>
          <w:ilvl w:val="0"/>
          <w:numId w:val="29"/>
        </w:numPr>
        <w:spacing w:before="120"/>
        <w:jc w:val="both"/>
        <w:rPr>
          <w:rFonts w:ascii="Arial" w:hAnsi="Arial" w:cs="Arial"/>
          <w:bCs/>
        </w:rPr>
      </w:pPr>
      <w:r>
        <w:rPr>
          <w:rFonts w:ascii="Arial" w:hAnsi="Arial" w:cs="Arial"/>
          <w:bCs/>
        </w:rPr>
        <w:t>is experiencing family and domestic violence; and</w:t>
      </w:r>
    </w:p>
    <w:p>
      <w:pPr>
        <w:pStyle w:val="ListParagraph"/>
        <w:numPr>
          <w:ilvl w:val="0"/>
          <w:numId w:val="29"/>
        </w:numPr>
        <w:spacing w:before="120"/>
        <w:jc w:val="both"/>
        <w:rPr>
          <w:rFonts w:ascii="Arial" w:hAnsi="Arial" w:cs="Arial"/>
          <w:bCs/>
        </w:rPr>
      </w:pPr>
      <w:proofErr w:type="gramStart"/>
      <w:r>
        <w:rPr>
          <w:rFonts w:ascii="Arial" w:hAnsi="Arial" w:cs="Arial"/>
          <w:bCs/>
        </w:rPr>
        <w:t>needs</w:t>
      </w:r>
      <w:proofErr w:type="gramEnd"/>
      <w:r>
        <w:rPr>
          <w:rFonts w:ascii="Arial" w:hAnsi="Arial" w:cs="Arial"/>
          <w:bCs/>
        </w:rPr>
        <w:t xml:space="preserve"> to do something to deal with the impact of the family and domestic violence and it is impractical for the employee to do that thing outside their ordinary hours of work.</w:t>
      </w:r>
    </w:p>
    <w:p>
      <w:pPr>
        <w:spacing w:before="120"/>
        <w:jc w:val="both"/>
        <w:rPr>
          <w:rFonts w:ascii="Arial" w:hAnsi="Arial" w:cs="Arial"/>
          <w:bCs/>
        </w:rPr>
      </w:pPr>
      <w:r>
        <w:rPr>
          <w:rFonts w:ascii="Arial" w:hAnsi="Arial" w:cs="Arial"/>
          <w:bCs/>
        </w:rPr>
        <w:t>7.4</w:t>
      </w:r>
      <w:r>
        <w:rPr>
          <w:rFonts w:ascii="Arial" w:hAnsi="Arial" w:cs="Arial"/>
          <w:bCs/>
        </w:rPr>
        <w:tab/>
        <w:t xml:space="preserve">An employee must give </w:t>
      </w:r>
      <w:r>
        <w:rPr>
          <w:rFonts w:ascii="Arial" w:hAnsi="Arial" w:cs="Arial"/>
          <w:b/>
          <w:bCs/>
        </w:rPr>
        <w:t>[INSERT COMPANY NAME]</w:t>
      </w:r>
      <w:r>
        <w:rPr>
          <w:rFonts w:ascii="Arial" w:hAnsi="Arial" w:cs="Arial"/>
          <w:bCs/>
        </w:rPr>
        <w:t xml:space="preserve"> notice of the taking of leave. The notice:</w:t>
      </w:r>
    </w:p>
    <w:p>
      <w:pPr>
        <w:pStyle w:val="ListParagraph"/>
        <w:numPr>
          <w:ilvl w:val="0"/>
          <w:numId w:val="30"/>
        </w:numPr>
        <w:spacing w:before="120"/>
        <w:jc w:val="both"/>
        <w:rPr>
          <w:rFonts w:ascii="Arial" w:hAnsi="Arial" w:cs="Arial"/>
          <w:bCs/>
        </w:rPr>
      </w:pPr>
      <w:r>
        <w:rPr>
          <w:rFonts w:ascii="Arial" w:hAnsi="Arial" w:cs="Arial"/>
          <w:bCs/>
        </w:rPr>
        <w:t xml:space="preserve">must be given to </w:t>
      </w:r>
      <w:r>
        <w:rPr>
          <w:rFonts w:ascii="Arial" w:hAnsi="Arial" w:cs="Arial"/>
          <w:b/>
          <w:bCs/>
        </w:rPr>
        <w:t>[INSERT COMPANY NAME]</w:t>
      </w:r>
      <w:r>
        <w:rPr>
          <w:rFonts w:ascii="Arial" w:hAnsi="Arial" w:cs="Arial"/>
          <w:bCs/>
        </w:rPr>
        <w:t xml:space="preserve"> as soon as practicable (which may be a time after the leave has started); and</w:t>
      </w:r>
    </w:p>
    <w:p>
      <w:pPr>
        <w:pStyle w:val="ListParagraph"/>
        <w:numPr>
          <w:ilvl w:val="0"/>
          <w:numId w:val="30"/>
        </w:numPr>
        <w:spacing w:before="120"/>
        <w:jc w:val="both"/>
        <w:rPr>
          <w:rFonts w:ascii="Arial" w:hAnsi="Arial" w:cs="Arial"/>
          <w:bCs/>
        </w:rPr>
      </w:pPr>
      <w:proofErr w:type="gramStart"/>
      <w:r>
        <w:rPr>
          <w:rFonts w:ascii="Arial" w:hAnsi="Arial" w:cs="Arial"/>
          <w:bCs/>
        </w:rPr>
        <w:t>must</w:t>
      </w:r>
      <w:proofErr w:type="gramEnd"/>
      <w:r>
        <w:rPr>
          <w:rFonts w:ascii="Arial" w:hAnsi="Arial" w:cs="Arial"/>
          <w:bCs/>
        </w:rPr>
        <w:t xml:space="preserve"> advise </w:t>
      </w:r>
      <w:r>
        <w:rPr>
          <w:rFonts w:ascii="Arial" w:hAnsi="Arial" w:cs="Arial"/>
          <w:b/>
          <w:bCs/>
        </w:rPr>
        <w:t xml:space="preserve">[INSERT COMPANY NAME] </w:t>
      </w:r>
      <w:r>
        <w:rPr>
          <w:rFonts w:ascii="Arial" w:hAnsi="Arial" w:cs="Arial"/>
          <w:bCs/>
        </w:rPr>
        <w:t>of the period, or expected period, of the leave.</w:t>
      </w:r>
    </w:p>
    <w:p>
      <w:pPr>
        <w:spacing w:before="120"/>
        <w:jc w:val="both"/>
        <w:rPr>
          <w:rFonts w:ascii="Arial" w:hAnsi="Arial" w:cs="Arial"/>
          <w:bCs/>
        </w:rPr>
      </w:pPr>
      <w:r>
        <w:rPr>
          <w:rFonts w:ascii="Arial" w:hAnsi="Arial" w:cs="Arial"/>
          <w:bCs/>
        </w:rPr>
        <w:t>7.5</w:t>
      </w:r>
      <w:r>
        <w:rPr>
          <w:rFonts w:ascii="Arial" w:hAnsi="Arial" w:cs="Arial"/>
          <w:bCs/>
        </w:rPr>
        <w:tab/>
        <w:t>An employee who has given</w:t>
      </w:r>
      <w:r>
        <w:rPr>
          <w:rFonts w:ascii="Arial" w:hAnsi="Arial" w:cs="Arial"/>
          <w:b/>
          <w:bCs/>
        </w:rPr>
        <w:t xml:space="preserve"> [INSERT COMPANY NAME] </w:t>
      </w:r>
      <w:r>
        <w:rPr>
          <w:rFonts w:ascii="Arial" w:hAnsi="Arial" w:cs="Arial"/>
          <w:bCs/>
        </w:rPr>
        <w:t>notice of the taking of leave may be required to give evidence that would satisfy a reasonable person that the leave is taken for the purpose specified in clause 7.3.</w:t>
      </w:r>
    </w:p>
    <w:p>
      <w:pPr>
        <w:spacing w:before="120"/>
        <w:jc w:val="both"/>
        <w:rPr>
          <w:rFonts w:ascii="Arial" w:hAnsi="Arial" w:cs="Arial"/>
          <w:bCs/>
        </w:rPr>
      </w:pPr>
      <w:r>
        <w:rPr>
          <w:rFonts w:ascii="Arial" w:hAnsi="Arial" w:cs="Arial"/>
          <w:bCs/>
        </w:rPr>
        <w:lastRenderedPageBreak/>
        <w:t>7.6</w:t>
      </w:r>
      <w:r>
        <w:rPr>
          <w:rFonts w:ascii="Arial" w:hAnsi="Arial" w:cs="Arial"/>
          <w:bCs/>
        </w:rPr>
        <w:tab/>
        <w:t xml:space="preserve">The employee does not have to use other leave entitlements before accessing this leave. This leave can be taken as consecutive days, single days or part-days by agreement with </w:t>
      </w:r>
      <w:r>
        <w:rPr>
          <w:rFonts w:ascii="Arial" w:hAnsi="Arial" w:cs="Arial"/>
          <w:b/>
          <w:bCs/>
        </w:rPr>
        <w:t>[INSERT COMPANY NAME]</w:t>
      </w:r>
    </w:p>
    <w:p>
      <w:pPr>
        <w:spacing w:before="120"/>
        <w:jc w:val="both"/>
        <w:rPr>
          <w:rFonts w:ascii="Arial" w:hAnsi="Arial" w:cs="Arial"/>
          <w:bCs/>
        </w:rPr>
      </w:pPr>
      <w:r>
        <w:rPr>
          <w:rFonts w:ascii="Arial" w:hAnsi="Arial" w:cs="Arial"/>
          <w:bCs/>
        </w:rPr>
        <w:t>7.7</w:t>
      </w:r>
      <w:r>
        <w:rPr>
          <w:rFonts w:ascii="Arial" w:hAnsi="Arial" w:cs="Arial"/>
          <w:bCs/>
        </w:rPr>
        <w:tab/>
      </w:r>
      <w:r>
        <w:rPr>
          <w:rFonts w:ascii="Arial" w:hAnsi="Arial" w:cs="Arial"/>
          <w:b/>
          <w:bCs/>
        </w:rPr>
        <w:t>[INSERT COMPANY NAME]</w:t>
      </w:r>
      <w:r>
        <w:rPr>
          <w:rFonts w:ascii="Arial" w:hAnsi="Arial" w:cs="Arial"/>
          <w:bCs/>
        </w:rPr>
        <w:t xml:space="preserve"> will take steps to ensure information concerning any notice an employee has given, or evidence an employee has provided under clause 7.5 is treated confidentially, as far as it is reasonably practicable to do so.</w:t>
      </w:r>
    </w:p>
    <w:p>
      <w:pPr>
        <w:spacing w:before="120"/>
        <w:jc w:val="both"/>
        <w:rPr>
          <w:rFonts w:ascii="Arial" w:hAnsi="Arial" w:cs="Arial"/>
          <w:bCs/>
        </w:rPr>
      </w:pPr>
      <w:r>
        <w:rPr>
          <w:rFonts w:ascii="Arial" w:hAnsi="Arial" w:cs="Arial"/>
          <w:bCs/>
        </w:rPr>
        <w:t>7.8</w:t>
      </w:r>
      <w:r>
        <w:rPr>
          <w:rFonts w:ascii="Arial" w:hAnsi="Arial" w:cs="Arial"/>
          <w:bCs/>
        </w:rPr>
        <w:tab/>
        <w:t xml:space="preserve">However, </w:t>
      </w:r>
      <w:r>
        <w:rPr>
          <w:rFonts w:ascii="Arial" w:hAnsi="Arial" w:cs="Arial"/>
          <w:b/>
          <w:bCs/>
        </w:rPr>
        <w:t>[INSERT COMPANY NAME]</w:t>
      </w:r>
      <w:r>
        <w:rPr>
          <w:rFonts w:ascii="Arial" w:hAnsi="Arial" w:cs="Arial"/>
          <w:bCs/>
        </w:rPr>
        <w:t xml:space="preserve"> may be required to disclose information provided by an employee if the disclosure is required by an Australian law or is necessary to protect the life, health or safety of the employee or another person.</w:t>
      </w:r>
      <w:r>
        <w:rPr>
          <w:rFonts w:ascii="Arial" w:hAnsi="Arial" w:cs="Arial"/>
          <w:bCs/>
        </w:rPr>
        <w:t>.</w:t>
      </w:r>
    </w:p>
    <w:p>
      <w:pPr>
        <w:pStyle w:val="Heading2"/>
        <w:rPr>
          <w:rFonts w:ascii="Arial" w:hAnsi="Arial" w:cs="Arial"/>
        </w:rPr>
      </w:pPr>
      <w:r>
        <w:rPr>
          <w:rFonts w:ascii="Arial" w:hAnsi="Arial" w:cs="Arial"/>
          <w:lang w:val="en-GB"/>
        </w:rPr>
        <w:t>8</w:t>
      </w:r>
      <w:r>
        <w:rPr>
          <w:rFonts w:ascii="Arial" w:hAnsi="Arial" w:cs="Arial"/>
          <w:lang w:val="en-GB"/>
        </w:rPr>
        <w:t>.</w:t>
      </w:r>
      <w:r>
        <w:rPr>
          <w:rFonts w:ascii="Arial" w:hAnsi="Arial" w:cs="Arial"/>
          <w:lang w:val="en-GB"/>
        </w:rPr>
        <w:tab/>
      </w:r>
      <w:r>
        <w:rPr>
          <w:rFonts w:ascii="Arial" w:hAnsi="Arial" w:cs="Arial"/>
          <w:lang w:val="en-GB"/>
        </w:rPr>
        <w:t>WORK PERFORMANCE AND ATTENDANCE</w:t>
      </w:r>
    </w:p>
    <w:p>
      <w:pPr>
        <w:pStyle w:val="BodyText"/>
        <w:rPr>
          <w:rFonts w:ascii="Arial" w:hAnsi="Arial" w:cs="Arial"/>
          <w:bCs/>
        </w:rPr>
      </w:pPr>
      <w:r>
        <w:rPr>
          <w:rFonts w:ascii="Arial" w:hAnsi="Arial" w:cs="Arial"/>
          <w:bCs/>
        </w:rPr>
        <w:t>8.1</w:t>
      </w:r>
      <w:r>
        <w:rPr>
          <w:rFonts w:ascii="Arial" w:hAnsi="Arial" w:cs="Arial"/>
          <w:bCs/>
        </w:rPr>
        <w:tab/>
        <w:t>Work performance or attendance may be influenced by factors not connected with work. Employees will be supported and encouraged to raise concerns about their personal circumstances, including whether domestic and family violence is a contributing factor to work performance and attendance.</w:t>
      </w:r>
    </w:p>
    <w:p>
      <w:pPr>
        <w:pStyle w:val="BodyText"/>
        <w:rPr>
          <w:rFonts w:ascii="Arial" w:hAnsi="Arial" w:cs="Arial"/>
          <w:bCs/>
        </w:rPr>
      </w:pPr>
      <w:r>
        <w:rPr>
          <w:rFonts w:ascii="Arial" w:hAnsi="Arial" w:cs="Arial"/>
          <w:bCs/>
        </w:rPr>
        <w:t>8.2</w:t>
      </w:r>
      <w:r>
        <w:rPr>
          <w:rFonts w:ascii="Arial" w:hAnsi="Arial" w:cs="Arial"/>
          <w:bCs/>
        </w:rPr>
        <w:tab/>
        <w:t>It may also be necessary to include additional support and provide reasonable workplace and role adjustments for a period of time. Regular reviews, a return to work plan and performance improvement process may still be required.</w:t>
      </w:r>
    </w:p>
    <w:p>
      <w:pPr>
        <w:pStyle w:val="Heading2"/>
        <w:rPr>
          <w:rFonts w:ascii="Arial" w:hAnsi="Arial" w:cs="Arial"/>
        </w:rPr>
      </w:pPr>
      <w:r>
        <w:rPr>
          <w:rFonts w:ascii="Arial" w:hAnsi="Arial" w:cs="Arial"/>
          <w:lang w:val="en-GB"/>
        </w:rPr>
        <w:t>9</w:t>
      </w:r>
      <w:r>
        <w:rPr>
          <w:rFonts w:ascii="Arial" w:hAnsi="Arial" w:cs="Arial"/>
          <w:lang w:val="en-GB"/>
        </w:rPr>
        <w:t>.</w:t>
      </w:r>
      <w:r>
        <w:rPr>
          <w:rFonts w:ascii="Arial" w:hAnsi="Arial" w:cs="Arial"/>
          <w:lang w:val="en-GB"/>
        </w:rPr>
        <w:tab/>
      </w:r>
      <w:r>
        <w:rPr>
          <w:rFonts w:ascii="Arial" w:hAnsi="Arial" w:cs="Arial"/>
          <w:lang w:val="en-GB"/>
        </w:rPr>
        <w:t>FLEXIBLE WORK ARRANGEMENTS</w:t>
      </w:r>
    </w:p>
    <w:p>
      <w:pPr>
        <w:pStyle w:val="BodyText"/>
        <w:rPr>
          <w:rFonts w:ascii="Arial" w:hAnsi="Arial" w:cs="Arial"/>
          <w:bCs/>
        </w:rPr>
      </w:pPr>
      <w:r>
        <w:rPr>
          <w:rFonts w:ascii="Arial" w:hAnsi="Arial" w:cs="Arial"/>
          <w:bCs/>
        </w:rPr>
        <w:t>9.1</w:t>
      </w:r>
      <w:r>
        <w:rPr>
          <w:rFonts w:ascii="Arial" w:hAnsi="Arial" w:cs="Arial"/>
          <w:bCs/>
        </w:rPr>
        <w:tab/>
      </w:r>
      <w:r>
        <w:rPr>
          <w:rFonts w:ascii="Arial" w:hAnsi="Arial" w:cs="Arial"/>
          <w:b/>
          <w:bCs/>
        </w:rPr>
        <w:t>[INSERT COMPANY NAME]</w:t>
      </w:r>
      <w:r>
        <w:rPr>
          <w:rFonts w:ascii="Arial" w:hAnsi="Arial" w:cs="Arial"/>
          <w:bCs/>
        </w:rPr>
        <w:t xml:space="preserve"> will provide employees affected by domestic and family violence with access to flexible work arrangements. Employees are encouraged to discuss their request for flexible work arrangements with their managers in the first instance.</w:t>
      </w:r>
    </w:p>
    <w:p>
      <w:pPr>
        <w:pStyle w:val="Heading2"/>
        <w:rPr>
          <w:rFonts w:ascii="Arial" w:hAnsi="Arial" w:cs="Arial"/>
        </w:rPr>
      </w:pPr>
      <w:r>
        <w:rPr>
          <w:rFonts w:ascii="Arial" w:hAnsi="Arial" w:cs="Arial"/>
          <w:lang w:val="en-GB"/>
        </w:rPr>
        <w:t>10</w:t>
      </w:r>
      <w:r>
        <w:rPr>
          <w:rFonts w:ascii="Arial" w:hAnsi="Arial" w:cs="Arial"/>
          <w:lang w:val="en-GB"/>
        </w:rPr>
        <w:t>.</w:t>
      </w:r>
      <w:r>
        <w:rPr>
          <w:rFonts w:ascii="Arial" w:hAnsi="Arial" w:cs="Arial"/>
          <w:lang w:val="en-GB"/>
        </w:rPr>
        <w:tab/>
      </w:r>
      <w:r>
        <w:rPr>
          <w:rFonts w:ascii="Arial" w:hAnsi="Arial" w:cs="Arial"/>
          <w:lang w:val="en-GB"/>
        </w:rPr>
        <w:t>OTHER WORKPLACE SUPPORT</w:t>
      </w:r>
    </w:p>
    <w:p>
      <w:pPr>
        <w:pStyle w:val="BodyText"/>
        <w:rPr>
          <w:rFonts w:ascii="Arial" w:hAnsi="Arial" w:cs="Arial"/>
          <w:bCs/>
        </w:rPr>
      </w:pPr>
      <w:r>
        <w:rPr>
          <w:rFonts w:ascii="Arial" w:hAnsi="Arial" w:cs="Arial"/>
          <w:bCs/>
        </w:rPr>
        <w:t>10.1</w:t>
      </w:r>
      <w:r>
        <w:rPr>
          <w:rFonts w:ascii="Arial" w:hAnsi="Arial" w:cs="Arial"/>
          <w:bCs/>
        </w:rPr>
        <w:tab/>
      </w:r>
      <w:r>
        <w:rPr>
          <w:rFonts w:ascii="Arial" w:hAnsi="Arial" w:cs="Arial"/>
          <w:b/>
          <w:bCs/>
        </w:rPr>
        <w:t>[INSERT COMPANY NAME]</w:t>
      </w:r>
      <w:r>
        <w:rPr>
          <w:rFonts w:ascii="Arial" w:hAnsi="Arial" w:cs="Arial"/>
          <w:bCs/>
        </w:rPr>
        <w:t xml:space="preserve"> may also consider the following:</w:t>
      </w:r>
    </w:p>
    <w:p>
      <w:pPr>
        <w:pStyle w:val="BodyText"/>
        <w:numPr>
          <w:ilvl w:val="0"/>
          <w:numId w:val="28"/>
        </w:numPr>
        <w:rPr>
          <w:rFonts w:ascii="Arial" w:hAnsi="Arial" w:cs="Arial"/>
          <w:bCs/>
        </w:rPr>
      </w:pPr>
      <w:r>
        <w:rPr>
          <w:rFonts w:ascii="Arial" w:hAnsi="Arial" w:cs="Arial"/>
          <w:bCs/>
        </w:rPr>
        <w:t>workplace safety needs and arrangements to protect the employee and colleagues following a risk assessment, including increased security measures;</w:t>
      </w:r>
    </w:p>
    <w:p>
      <w:pPr>
        <w:pStyle w:val="BodyText"/>
        <w:numPr>
          <w:ilvl w:val="0"/>
          <w:numId w:val="28"/>
        </w:numPr>
        <w:rPr>
          <w:rFonts w:ascii="Arial" w:hAnsi="Arial" w:cs="Arial"/>
          <w:bCs/>
        </w:rPr>
      </w:pPr>
      <w:r>
        <w:rPr>
          <w:rFonts w:ascii="Arial" w:hAnsi="Arial" w:cs="Arial"/>
          <w:bCs/>
        </w:rPr>
        <w:t>supporting employees to have the workplace included in a Domestic Violence Order issued by the courts, where appropriate;</w:t>
      </w:r>
    </w:p>
    <w:p>
      <w:pPr>
        <w:pStyle w:val="BodyText"/>
        <w:numPr>
          <w:ilvl w:val="0"/>
          <w:numId w:val="28"/>
        </w:numPr>
        <w:rPr>
          <w:rFonts w:ascii="Arial" w:hAnsi="Arial" w:cs="Arial"/>
          <w:bCs/>
        </w:rPr>
      </w:pPr>
      <w:r>
        <w:rPr>
          <w:rFonts w:ascii="Arial" w:hAnsi="Arial" w:cs="Arial"/>
          <w:bCs/>
        </w:rPr>
        <w:t>providing other support and reasonable adjustments in the workplace, such as:</w:t>
      </w:r>
    </w:p>
    <w:p>
      <w:pPr>
        <w:pStyle w:val="BodyText"/>
        <w:numPr>
          <w:ilvl w:val="2"/>
          <w:numId w:val="21"/>
        </w:numPr>
        <w:rPr>
          <w:rFonts w:ascii="Arial" w:hAnsi="Arial" w:cs="Arial"/>
          <w:bCs/>
        </w:rPr>
      </w:pPr>
      <w:r>
        <w:rPr>
          <w:rFonts w:ascii="Arial" w:hAnsi="Arial" w:cs="Arial"/>
          <w:bCs/>
        </w:rPr>
        <w:t>job redesign or changes to duties;</w:t>
      </w:r>
    </w:p>
    <w:p>
      <w:pPr>
        <w:pStyle w:val="BodyText"/>
        <w:numPr>
          <w:ilvl w:val="2"/>
          <w:numId w:val="21"/>
        </w:numPr>
        <w:rPr>
          <w:rFonts w:ascii="Arial" w:hAnsi="Arial" w:cs="Arial"/>
          <w:bCs/>
        </w:rPr>
      </w:pPr>
      <w:r>
        <w:rPr>
          <w:rFonts w:ascii="Arial" w:hAnsi="Arial" w:cs="Arial"/>
          <w:bCs/>
        </w:rPr>
        <w:t xml:space="preserve">changes to working hours or patterns of work; </w:t>
      </w:r>
    </w:p>
    <w:p>
      <w:pPr>
        <w:pStyle w:val="BodyText"/>
        <w:numPr>
          <w:ilvl w:val="2"/>
          <w:numId w:val="21"/>
        </w:numPr>
        <w:rPr>
          <w:rFonts w:ascii="Arial" w:hAnsi="Arial" w:cs="Arial"/>
          <w:bCs/>
        </w:rPr>
      </w:pPr>
      <w:r>
        <w:rPr>
          <w:rFonts w:ascii="Arial" w:hAnsi="Arial" w:cs="Arial"/>
          <w:bCs/>
        </w:rPr>
        <w:t xml:space="preserve">alternative suitable employment in other teams, offices and locations; </w:t>
      </w:r>
    </w:p>
    <w:p>
      <w:pPr>
        <w:pStyle w:val="BodyText"/>
        <w:numPr>
          <w:ilvl w:val="2"/>
          <w:numId w:val="21"/>
        </w:numPr>
        <w:rPr>
          <w:rFonts w:ascii="Arial" w:hAnsi="Arial" w:cs="Arial"/>
          <w:bCs/>
        </w:rPr>
      </w:pPr>
      <w:r>
        <w:rPr>
          <w:rFonts w:ascii="Arial" w:hAnsi="Arial" w:cs="Arial"/>
          <w:bCs/>
        </w:rPr>
        <w:t>changes to email address and telephone numbers; or</w:t>
      </w:r>
    </w:p>
    <w:p>
      <w:pPr>
        <w:pStyle w:val="BodyText"/>
        <w:numPr>
          <w:ilvl w:val="2"/>
          <w:numId w:val="21"/>
        </w:numPr>
        <w:rPr>
          <w:rFonts w:ascii="Arial" w:hAnsi="Arial" w:cs="Arial"/>
          <w:bCs/>
        </w:rPr>
      </w:pPr>
      <w:proofErr w:type="gramStart"/>
      <w:r>
        <w:rPr>
          <w:rFonts w:ascii="Arial" w:hAnsi="Arial" w:cs="Arial"/>
          <w:bCs/>
        </w:rPr>
        <w:t>secure</w:t>
      </w:r>
      <w:proofErr w:type="gramEnd"/>
      <w:r>
        <w:rPr>
          <w:rFonts w:ascii="Arial" w:hAnsi="Arial" w:cs="Arial"/>
          <w:bCs/>
        </w:rPr>
        <w:t xml:space="preserve"> parking.</w:t>
      </w:r>
    </w:p>
    <w:p>
      <w:pPr>
        <w:pStyle w:val="Heading2"/>
        <w:rPr>
          <w:rFonts w:ascii="Arial" w:hAnsi="Arial" w:cs="Arial"/>
          <w:lang w:val="en-GB"/>
        </w:rPr>
      </w:pPr>
      <w:r>
        <w:rPr>
          <w:rFonts w:ascii="Arial" w:hAnsi="Arial" w:cs="Arial"/>
          <w:lang w:val="en-GB"/>
        </w:rPr>
        <w:t>11</w:t>
      </w:r>
      <w:r>
        <w:rPr>
          <w:rFonts w:ascii="Arial" w:hAnsi="Arial" w:cs="Arial"/>
          <w:lang w:val="en-GB"/>
        </w:rPr>
        <w:t>.</w:t>
      </w:r>
      <w:r>
        <w:rPr>
          <w:rFonts w:ascii="Arial" w:hAnsi="Arial" w:cs="Arial"/>
          <w:lang w:val="en-GB"/>
        </w:rPr>
        <w:tab/>
      </w:r>
      <w:r>
        <w:rPr>
          <w:rFonts w:ascii="Arial" w:hAnsi="Arial" w:cs="Arial"/>
          <w:lang w:val="en-GB"/>
        </w:rPr>
        <w:t>PERPETRATORS OF DOMESTIC AND FAMILY VIOLENCE</w:t>
      </w:r>
    </w:p>
    <w:p>
      <w:pPr>
        <w:pStyle w:val="BodyText"/>
        <w:rPr>
          <w:rFonts w:ascii="Arial" w:hAnsi="Arial" w:cs="Arial"/>
          <w:bCs/>
        </w:rPr>
      </w:pPr>
      <w:r>
        <w:rPr>
          <w:rFonts w:ascii="Arial" w:hAnsi="Arial" w:cs="Arial"/>
          <w:bCs/>
        </w:rPr>
        <w:t>11.1</w:t>
      </w:r>
      <w:r>
        <w:rPr>
          <w:rFonts w:ascii="Arial" w:hAnsi="Arial" w:cs="Arial"/>
          <w:bCs/>
        </w:rPr>
        <w:tab/>
        <w:t>Domestic and family violence is unacceptable in any setting, including the workplace.</w:t>
      </w:r>
    </w:p>
    <w:p>
      <w:pPr>
        <w:pStyle w:val="BodyText"/>
        <w:rPr>
          <w:rFonts w:ascii="Arial" w:hAnsi="Arial" w:cs="Arial"/>
          <w:bCs/>
        </w:rPr>
      </w:pPr>
      <w:r>
        <w:rPr>
          <w:rFonts w:ascii="Arial" w:hAnsi="Arial" w:cs="Arial"/>
          <w:bCs/>
        </w:rPr>
        <w:t>11.2</w:t>
      </w:r>
      <w:r>
        <w:rPr>
          <w:rFonts w:ascii="Arial" w:hAnsi="Arial" w:cs="Arial"/>
          <w:bCs/>
        </w:rPr>
        <w:tab/>
        <w:t xml:space="preserve">Any employee of </w:t>
      </w:r>
      <w:r>
        <w:rPr>
          <w:rFonts w:ascii="Arial" w:hAnsi="Arial" w:cs="Arial"/>
          <w:b/>
          <w:bCs/>
        </w:rPr>
        <w:t>[INSERT COMPANY NAME]</w:t>
      </w:r>
      <w:r>
        <w:rPr>
          <w:rFonts w:ascii="Arial" w:hAnsi="Arial" w:cs="Arial"/>
          <w:bCs/>
        </w:rPr>
        <w:t xml:space="preserve"> who perpetrates violence and abuse from the workplace, including by telephone, fax, mail, email, internet or social media may be subject to disciplinary action.</w:t>
      </w:r>
    </w:p>
    <w:p>
      <w:pPr>
        <w:pStyle w:val="BodyText"/>
        <w:rPr>
          <w:rFonts w:ascii="Arial" w:eastAsiaTheme="majorEastAsia" w:hAnsi="Arial" w:cs="Arial"/>
          <w:color w:val="005EB8" w:themeColor="accent2"/>
          <w:sz w:val="24"/>
          <w:szCs w:val="26"/>
          <w:lang w:val="en-GB"/>
        </w:rPr>
      </w:pPr>
      <w:r>
        <w:rPr>
          <w:rFonts w:ascii="Arial" w:eastAsiaTheme="majorEastAsia" w:hAnsi="Arial" w:cs="Arial"/>
          <w:color w:val="005EB8" w:themeColor="accent2"/>
          <w:sz w:val="24"/>
          <w:szCs w:val="26"/>
          <w:lang w:val="en-GB"/>
        </w:rPr>
        <w:t>12.</w:t>
      </w:r>
      <w:r>
        <w:rPr>
          <w:rFonts w:ascii="Arial" w:eastAsiaTheme="majorEastAsia" w:hAnsi="Arial" w:cs="Arial"/>
          <w:color w:val="005EB8" w:themeColor="accent2"/>
          <w:sz w:val="24"/>
          <w:szCs w:val="26"/>
          <w:lang w:val="en-GB"/>
        </w:rPr>
        <w:tab/>
        <w:t>DISCLOSURES OF DOMESTIC AND FAMILY VIOLENCE</w:t>
      </w:r>
    </w:p>
    <w:p>
      <w:pPr>
        <w:pStyle w:val="BodyText"/>
        <w:rPr>
          <w:rFonts w:ascii="Arial" w:hAnsi="Arial" w:cs="Arial"/>
          <w:bCs/>
        </w:rPr>
      </w:pPr>
      <w:r>
        <w:rPr>
          <w:rFonts w:ascii="Arial" w:hAnsi="Arial" w:cs="Arial"/>
          <w:bCs/>
        </w:rPr>
        <w:t>12.1</w:t>
      </w:r>
      <w:r>
        <w:rPr>
          <w:rFonts w:ascii="Arial" w:hAnsi="Arial" w:cs="Arial"/>
          <w:bCs/>
        </w:rPr>
        <w:tab/>
        <w:t xml:space="preserve">All employees of </w:t>
      </w:r>
      <w:r>
        <w:rPr>
          <w:rFonts w:ascii="Arial" w:hAnsi="Arial" w:cs="Arial"/>
          <w:b/>
          <w:bCs/>
        </w:rPr>
        <w:t>[INSERT COMPANY NAME]</w:t>
      </w:r>
      <w:r>
        <w:rPr>
          <w:rFonts w:ascii="Arial" w:hAnsi="Arial" w:cs="Arial"/>
          <w:bCs/>
        </w:rPr>
        <w:t xml:space="preserve"> have a right to choose whether, when and to whom they disclose information about being affected by domestic and family violence. This policy does not override any legal obligations to disclose information.</w:t>
      </w:r>
    </w:p>
    <w:p>
      <w:pPr>
        <w:pStyle w:val="BodyText"/>
        <w:rPr>
          <w:rFonts w:ascii="Arial" w:hAnsi="Arial" w:cs="Arial"/>
          <w:bCs/>
        </w:rPr>
      </w:pPr>
      <w:r>
        <w:rPr>
          <w:rFonts w:ascii="Arial" w:hAnsi="Arial" w:cs="Arial"/>
          <w:bCs/>
        </w:rPr>
        <w:t>12.2</w:t>
      </w:r>
      <w:r>
        <w:rPr>
          <w:rFonts w:ascii="Arial" w:hAnsi="Arial" w:cs="Arial"/>
          <w:bCs/>
        </w:rPr>
        <w:tab/>
        <w:t>Information disclosed by an employee in relation to domestic and family violence will be kept confidential, except to the extent that disclosure is required or permitted by law.</w:t>
      </w:r>
    </w:p>
    <w:p>
      <w:pPr>
        <w:pStyle w:val="BodyText"/>
        <w:rPr>
          <w:rFonts w:ascii="Arial" w:hAnsi="Arial" w:cs="Arial"/>
          <w:bCs/>
        </w:rPr>
      </w:pPr>
    </w:p>
    <w:p>
      <w:pPr>
        <w:pStyle w:val="BodyText"/>
        <w:rPr>
          <w:rFonts w:ascii="Arial" w:hAnsi="Arial" w:cs="Arial"/>
          <w:bCs/>
        </w:rPr>
      </w:pPr>
      <w:r>
        <w:rPr>
          <w:rFonts w:ascii="Arial" w:eastAsiaTheme="majorEastAsia" w:hAnsi="Arial" w:cs="Arial"/>
          <w:color w:val="005EB8" w:themeColor="accent2"/>
          <w:sz w:val="24"/>
          <w:szCs w:val="26"/>
          <w:lang w:val="en-GB"/>
        </w:rPr>
        <w:lastRenderedPageBreak/>
        <w:t>Variations</w:t>
      </w:r>
    </w:p>
    <w:p>
      <w:pPr>
        <w:pStyle w:val="BodyText"/>
        <w:rPr>
          <w:rFonts w:ascii="Arial" w:hAnsi="Arial" w:cs="Arial"/>
          <w:bCs/>
        </w:rPr>
      </w:pPr>
      <w:r>
        <w:rPr>
          <w:rFonts w:ascii="Arial" w:hAnsi="Arial" w:cs="Arial"/>
          <w:b/>
          <w:bCs/>
        </w:rPr>
        <w:t>[INSERT COMPANY NAME]</w:t>
      </w:r>
      <w:r>
        <w:rPr>
          <w:rFonts w:ascii="Arial" w:hAnsi="Arial" w:cs="Arial"/>
          <w:bCs/>
        </w:rPr>
        <w:t xml:space="preserve"> reserves the right to vary, replace or terminate this Policy from time to time.</w:t>
      </w:r>
    </w:p>
    <w:p>
      <w:pPr>
        <w:pStyle w:val="BodyText"/>
        <w:rPr>
          <w:rFonts w:ascii="Arial" w:eastAsiaTheme="majorEastAsia" w:hAnsi="Arial" w:cs="Arial"/>
          <w:color w:val="005EB8" w:themeColor="accent2"/>
          <w:sz w:val="24"/>
          <w:szCs w:val="26"/>
          <w:lang w:val="en-GB"/>
        </w:rPr>
      </w:pPr>
      <w:r>
        <w:rPr>
          <w:rFonts w:ascii="Arial" w:eastAsiaTheme="majorEastAsia" w:hAnsi="Arial" w:cs="Arial"/>
          <w:color w:val="005EB8" w:themeColor="accent2"/>
          <w:sz w:val="24"/>
          <w:szCs w:val="26"/>
          <w:lang w:val="en-GB"/>
        </w:rPr>
        <w:t>Associated documents</w:t>
      </w:r>
    </w:p>
    <w:p>
      <w:pPr>
        <w:pStyle w:val="bulletpoint"/>
      </w:pPr>
      <w:r>
        <w:t>Personal Leave Policy</w:t>
      </w:r>
    </w:p>
    <w:p>
      <w:r>
        <w:rPr>
          <w:rFonts w:ascii="Arial" w:eastAsiaTheme="majorEastAsia" w:hAnsi="Arial" w:cs="Arial"/>
          <w:color w:val="005EB8" w:themeColor="accent2"/>
          <w:sz w:val="24"/>
          <w:szCs w:val="26"/>
          <w:lang w:val="en-GB"/>
        </w:rPr>
        <w:t>Policy version and revision information</w:t>
      </w:r>
    </w:p>
    <w:tbl>
      <w:tblPr>
        <w:tblW w:w="5000" w:type="pct"/>
        <w:tblLook w:val="04A0" w:firstRow="1" w:lastRow="0" w:firstColumn="1" w:lastColumn="0" w:noHBand="0" w:noVBand="1"/>
      </w:tblPr>
      <w:tblGrid>
        <w:gridCol w:w="5270"/>
        <w:gridCol w:w="5270"/>
      </w:tblGrid>
      <w:tr>
        <w:tc>
          <w:tcPr>
            <w:tcW w:w="2500" w:type="pct"/>
            <w:hideMark/>
          </w:tcPr>
          <w:p>
            <w:pPr>
              <w:pStyle w:val="BodyText"/>
              <w:rPr>
                <w:rFonts w:ascii="Arial" w:hAnsi="Arial" w:cs="Arial"/>
                <w:szCs w:val="22"/>
              </w:rPr>
            </w:pPr>
            <w:r>
              <w:rPr>
                <w:rFonts w:ascii="Arial" w:hAnsi="Arial" w:cs="Arial"/>
                <w:szCs w:val="22"/>
              </w:rPr>
              <w:t>Policy Authorised by: ADD NAME OF PERSON AUTHORISING THE POLICY</w:t>
            </w:r>
          </w:p>
          <w:p>
            <w:pPr>
              <w:pStyle w:val="BodyText"/>
              <w:rPr>
                <w:rFonts w:ascii="Arial" w:hAnsi="Arial" w:cs="Arial"/>
                <w:snapToGrid w:val="0"/>
                <w:szCs w:val="22"/>
              </w:rPr>
            </w:pPr>
            <w:r>
              <w:rPr>
                <w:rFonts w:ascii="Arial" w:hAnsi="Arial" w:cs="Arial"/>
                <w:szCs w:val="22"/>
              </w:rPr>
              <w:t>Title: ADD TITLE OF PERSON REVIEWING THE POLICY</w:t>
            </w:r>
          </w:p>
        </w:tc>
        <w:tc>
          <w:tcPr>
            <w:tcW w:w="2500" w:type="pct"/>
            <w:hideMark/>
          </w:tcPr>
          <w:p>
            <w:pPr>
              <w:pStyle w:val="BodyText"/>
              <w:rPr>
                <w:rFonts w:ascii="Arial" w:hAnsi="Arial" w:cs="Arial"/>
                <w:snapToGrid w:val="0"/>
                <w:szCs w:val="22"/>
              </w:rPr>
            </w:pPr>
            <w:r>
              <w:rPr>
                <w:rFonts w:ascii="Arial" w:hAnsi="Arial" w:cs="Arial"/>
                <w:szCs w:val="22"/>
              </w:rPr>
              <w:t>Original issue: 1/08/2018</w:t>
            </w:r>
          </w:p>
        </w:tc>
      </w:tr>
      <w:tr>
        <w:tc>
          <w:tcPr>
            <w:tcW w:w="2500" w:type="pct"/>
            <w:hideMark/>
          </w:tcPr>
          <w:p>
            <w:pPr>
              <w:pStyle w:val="BodyText"/>
              <w:rPr>
                <w:rFonts w:ascii="Arial" w:hAnsi="Arial" w:cs="Arial"/>
                <w:szCs w:val="22"/>
              </w:rPr>
            </w:pPr>
            <w:r>
              <w:rPr>
                <w:rFonts w:ascii="Arial" w:hAnsi="Arial" w:cs="Arial"/>
                <w:szCs w:val="22"/>
              </w:rPr>
              <w:t>Policy Maintained by: ADD NAME OF PERSON MAINTAINING THE POLICY</w:t>
            </w:r>
          </w:p>
          <w:p>
            <w:pPr>
              <w:pStyle w:val="BodyText"/>
              <w:rPr>
                <w:rFonts w:ascii="Arial" w:hAnsi="Arial" w:cs="Arial"/>
                <w:snapToGrid w:val="0"/>
                <w:szCs w:val="22"/>
              </w:rPr>
            </w:pPr>
            <w:r>
              <w:rPr>
                <w:rFonts w:ascii="Arial" w:hAnsi="Arial" w:cs="Arial"/>
                <w:szCs w:val="22"/>
              </w:rPr>
              <w:t>Title: ADD TITILE OF PERSON MAINTAINING THE POLICY</w:t>
            </w:r>
          </w:p>
        </w:tc>
        <w:tc>
          <w:tcPr>
            <w:tcW w:w="2500" w:type="pct"/>
            <w:hideMark/>
          </w:tcPr>
          <w:p>
            <w:pPr>
              <w:pStyle w:val="BodyText"/>
              <w:rPr>
                <w:rFonts w:ascii="Arial" w:hAnsi="Arial" w:cs="Arial"/>
                <w:snapToGrid w:val="0"/>
                <w:szCs w:val="22"/>
              </w:rPr>
            </w:pPr>
            <w:r>
              <w:rPr>
                <w:rFonts w:ascii="Arial" w:hAnsi="Arial" w:cs="Arial"/>
                <w:szCs w:val="22"/>
              </w:rPr>
              <w:t>Current version: ADD VERSION NUMBER</w:t>
            </w:r>
          </w:p>
        </w:tc>
      </w:tr>
      <w:tr>
        <w:tc>
          <w:tcPr>
            <w:tcW w:w="2500" w:type="pct"/>
            <w:hideMark/>
          </w:tcPr>
          <w:p>
            <w:pPr>
              <w:pStyle w:val="BodyText"/>
              <w:rPr>
                <w:rFonts w:ascii="Arial" w:hAnsi="Arial" w:cs="Arial"/>
                <w:snapToGrid w:val="0"/>
                <w:szCs w:val="22"/>
              </w:rPr>
            </w:pPr>
            <w:r>
              <w:rPr>
                <w:rFonts w:ascii="Arial" w:hAnsi="Arial" w:cs="Arial"/>
                <w:szCs w:val="22"/>
              </w:rPr>
              <w:t>Review date: 1/08/2019</w:t>
            </w:r>
          </w:p>
        </w:tc>
        <w:tc>
          <w:tcPr>
            <w:tcW w:w="2500" w:type="pct"/>
            <w:hideMark/>
          </w:tcPr>
          <w:p>
            <w:pPr>
              <w:pStyle w:val="BodyText"/>
              <w:rPr>
                <w:rFonts w:ascii="Arial" w:hAnsi="Arial" w:cs="Arial"/>
                <w:snapToGrid w:val="0"/>
                <w:szCs w:val="22"/>
              </w:rPr>
            </w:pPr>
            <w:r>
              <w:rPr>
                <w:rFonts w:ascii="Arial" w:hAnsi="Arial" w:cs="Arial"/>
                <w:szCs w:val="22"/>
              </w:rPr>
              <w:t> </w:t>
            </w:r>
          </w:p>
        </w:tc>
      </w:tr>
    </w:tbl>
    <w:p>
      <w:pPr>
        <w:pStyle w:val="BodyText"/>
        <w:rPr>
          <w:rFonts w:ascii="Arial" w:hAnsi="Arial" w:cs="Arial"/>
          <w:bCs/>
        </w:rPr>
      </w:pPr>
    </w:p>
    <w:p>
      <w:pPr>
        <w:pStyle w:val="BodyText"/>
        <w:rPr>
          <w:rFonts w:ascii="Arial" w:hAnsi="Arial" w:cs="Arial"/>
        </w:rPr>
      </w:pPr>
      <w:r>
        <w:rPr>
          <w:rFonts w:ascii="Arial" w:eastAsiaTheme="majorEastAsia" w:hAnsi="Arial" w:cs="Arial"/>
          <w:color w:val="005EB8" w:themeColor="accent2"/>
          <w:sz w:val="24"/>
          <w:szCs w:val="26"/>
        </w:rPr>
        <w:t>ACKNOWLEDGEMENT</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numPr>
          <w:ilvl w:val="0"/>
          <w:numId w:val="24"/>
        </w:numPr>
        <w:rPr>
          <w:rFonts w:ascii="Arial" w:eastAsiaTheme="minorHAnsi" w:hAnsi="Arial" w:cs="Arial"/>
          <w:iCs/>
          <w:color w:val="auto"/>
          <w:sz w:val="20"/>
          <w:szCs w:val="20"/>
          <w:lang w:val="en-GB"/>
        </w:rPr>
      </w:pPr>
      <w:proofErr w:type="gramStart"/>
      <w:r>
        <w:rPr>
          <w:rFonts w:ascii="Arial" w:eastAsiaTheme="minorHAnsi" w:hAnsi="Arial" w:cs="Arial"/>
          <w:iCs/>
          <w:color w:val="auto"/>
          <w:sz w:val="20"/>
          <w:szCs w:val="20"/>
          <w:lang w:val="en-GB"/>
        </w:rPr>
        <w:t>receiving</w:t>
      </w:r>
      <w:proofErr w:type="gramEnd"/>
      <w:r>
        <w:rPr>
          <w:rFonts w:ascii="Arial" w:eastAsiaTheme="minorHAnsi" w:hAnsi="Arial" w:cs="Arial"/>
          <w:iCs/>
          <w:color w:val="auto"/>
          <w:sz w:val="20"/>
          <w:szCs w:val="20"/>
          <w:lang w:val="en-GB"/>
        </w:rPr>
        <w:t xml:space="preserve"> the Policy;</w:t>
      </w:r>
    </w:p>
    <w:p>
      <w:pPr>
        <w:pStyle w:val="Heading2"/>
        <w:numPr>
          <w:ilvl w:val="0"/>
          <w:numId w:val="24"/>
        </w:numPr>
        <w:rPr>
          <w:rFonts w:ascii="Arial" w:eastAsiaTheme="minorHAnsi" w:hAnsi="Arial" w:cs="Arial"/>
          <w:iCs/>
          <w:color w:val="auto"/>
          <w:sz w:val="20"/>
          <w:szCs w:val="20"/>
          <w:lang w:val="en-GB"/>
        </w:rPr>
      </w:pPr>
      <w:proofErr w:type="gramStart"/>
      <w:r>
        <w:rPr>
          <w:rFonts w:ascii="Arial" w:eastAsiaTheme="minorHAnsi" w:hAnsi="Arial" w:cs="Arial"/>
          <w:iCs/>
          <w:color w:val="auto"/>
          <w:sz w:val="20"/>
          <w:szCs w:val="20"/>
          <w:lang w:val="en-GB"/>
        </w:rPr>
        <w:t>that</w:t>
      </w:r>
      <w:proofErr w:type="gramEnd"/>
      <w:r>
        <w:rPr>
          <w:rFonts w:ascii="Arial" w:eastAsiaTheme="minorHAnsi" w:hAnsi="Arial" w:cs="Arial"/>
          <w:iCs/>
          <w:color w:val="auto"/>
          <w:sz w:val="20"/>
          <w:szCs w:val="20"/>
          <w:lang w:val="en-GB"/>
        </w:rPr>
        <w:t xml:space="preserve"> I will comply with the Policy; and</w:t>
      </w:r>
    </w:p>
    <w:p>
      <w:pPr>
        <w:pStyle w:val="Heading2"/>
        <w:numPr>
          <w:ilvl w:val="0"/>
          <w:numId w:val="24"/>
        </w:numPr>
        <w:rPr>
          <w:rFonts w:ascii="Arial" w:eastAsiaTheme="minorHAnsi" w:hAnsi="Arial" w:cs="Arial"/>
          <w:iCs/>
          <w:color w:val="auto"/>
          <w:sz w:val="20"/>
          <w:szCs w:val="20"/>
          <w:lang w:val="en-GB"/>
        </w:rPr>
      </w:pPr>
      <w:proofErr w:type="gramStart"/>
      <w:r>
        <w:rPr>
          <w:rFonts w:ascii="Arial" w:eastAsiaTheme="minorHAnsi" w:hAnsi="Arial" w:cs="Arial"/>
          <w:iCs/>
          <w:color w:val="auto"/>
          <w:sz w:val="20"/>
          <w:szCs w:val="20"/>
          <w:lang w:val="en-GB"/>
        </w:rPr>
        <w:t>that</w:t>
      </w:r>
      <w:proofErr w:type="gramEnd"/>
      <w:r>
        <w:rPr>
          <w:rFonts w:ascii="Arial" w:eastAsiaTheme="minorHAnsi" w:hAnsi="Arial" w:cs="Arial"/>
          <w:iCs/>
          <w:color w:val="auto"/>
          <w:sz w:val="20"/>
          <w:szCs w:val="20"/>
          <w:lang w:val="en-GB"/>
        </w:rPr>
        <w:t xml:space="preserve"> there may be disciplinary consequences if I fail to comply, which may result in the termination of my employment.</w:t>
      </w:r>
    </w:p>
    <w:p>
      <w:pPr>
        <w:pStyle w:val="BTBulleted"/>
        <w:numPr>
          <w:ilvl w:val="0"/>
          <w:numId w:val="0"/>
        </w:numPr>
        <w:ind w:left="357"/>
        <w:rPr>
          <w:rFonts w:ascii="Arial Narrow" w:hAnsi="Arial Narrow"/>
        </w:rPr>
      </w:pPr>
    </w:p>
    <w:tbl>
      <w:tblPr>
        <w:tblW w:w="4800" w:type="pct"/>
        <w:tblInd w:w="357" w:type="dxa"/>
        <w:tblLook w:val="04A0" w:firstRow="1" w:lastRow="0" w:firstColumn="1" w:lastColumn="0" w:noHBand="0" w:noVBand="1"/>
      </w:tblPr>
      <w:tblGrid>
        <w:gridCol w:w="2631"/>
        <w:gridCol w:w="7487"/>
      </w:tblGrid>
      <w:tr>
        <w:tc>
          <w:tcPr>
            <w:tcW w:w="1300" w:type="pct"/>
            <w:hideMark/>
          </w:tcPr>
          <w:p>
            <w:pPr>
              <w:pStyle w:val="BodyText"/>
              <w:rPr>
                <w:rFonts w:ascii="Arial Narrow" w:hAnsi="Arial Narrow"/>
                <w:snapToGrid w:val="0"/>
                <w:sz w:val="22"/>
                <w:szCs w:val="22"/>
              </w:rPr>
            </w:pPr>
            <w:r>
              <w:rPr>
                <w:rFonts w:ascii="Arial Narrow" w:hAnsi="Arial Narrow"/>
                <w:sz w:val="22"/>
                <w:szCs w:val="22"/>
              </w:rPr>
              <w:t>Employee Name:</w:t>
            </w:r>
          </w:p>
        </w:tc>
        <w:tc>
          <w:tcPr>
            <w:tcW w:w="3700" w:type="pct"/>
            <w:tcBorders>
              <w:top w:val="nil"/>
              <w:left w:val="nil"/>
              <w:bottom w:val="single" w:sz="8" w:space="0" w:color="auto"/>
              <w:right w:val="nil"/>
            </w:tcBorders>
            <w:hideMark/>
          </w:tcPr>
          <w:p>
            <w:pPr>
              <w:pStyle w:val="BodyText"/>
              <w:rPr>
                <w:rFonts w:ascii="Arial Narrow" w:hAnsi="Arial Narrow"/>
                <w:snapToGrid w:val="0"/>
                <w:sz w:val="22"/>
                <w:szCs w:val="22"/>
              </w:rPr>
            </w:pPr>
            <w:r>
              <w:rPr>
                <w:rFonts w:ascii="Arial Narrow" w:hAnsi="Arial Narrow"/>
                <w:sz w:val="22"/>
                <w:szCs w:val="22"/>
              </w:rPr>
              <w:t> </w:t>
            </w:r>
          </w:p>
        </w:tc>
      </w:tr>
      <w:tr>
        <w:tc>
          <w:tcPr>
            <w:tcW w:w="1300" w:type="pct"/>
            <w:hideMark/>
          </w:tcPr>
          <w:p>
            <w:pPr>
              <w:pStyle w:val="BodyText"/>
              <w:rPr>
                <w:rFonts w:ascii="Arial Narrow" w:hAnsi="Arial Narrow"/>
                <w:snapToGrid w:val="0"/>
                <w:sz w:val="22"/>
                <w:szCs w:val="22"/>
              </w:rPr>
            </w:pPr>
            <w:r>
              <w:rPr>
                <w:rFonts w:ascii="Arial Narrow" w:hAnsi="Arial Narrow"/>
                <w:sz w:val="22"/>
                <w:szCs w:val="22"/>
              </w:rPr>
              <w:t>Signed:</w:t>
            </w:r>
          </w:p>
        </w:tc>
        <w:tc>
          <w:tcPr>
            <w:tcW w:w="3700" w:type="pct"/>
            <w:tcBorders>
              <w:top w:val="single" w:sz="8" w:space="0" w:color="auto"/>
              <w:left w:val="nil"/>
              <w:bottom w:val="single" w:sz="8" w:space="0" w:color="auto"/>
              <w:right w:val="nil"/>
            </w:tcBorders>
            <w:hideMark/>
          </w:tcPr>
          <w:p>
            <w:pPr>
              <w:pStyle w:val="BodyText"/>
              <w:rPr>
                <w:rFonts w:ascii="Arial Narrow" w:hAnsi="Arial Narrow"/>
                <w:snapToGrid w:val="0"/>
                <w:sz w:val="22"/>
                <w:szCs w:val="22"/>
              </w:rPr>
            </w:pPr>
            <w:r>
              <w:rPr>
                <w:rFonts w:ascii="Arial Narrow" w:hAnsi="Arial Narrow"/>
                <w:sz w:val="22"/>
                <w:szCs w:val="22"/>
              </w:rPr>
              <w:t> </w:t>
            </w:r>
          </w:p>
        </w:tc>
      </w:tr>
      <w:tr>
        <w:tc>
          <w:tcPr>
            <w:tcW w:w="1300" w:type="pct"/>
            <w:hideMark/>
          </w:tcPr>
          <w:p>
            <w:pPr>
              <w:pStyle w:val="BodyText"/>
              <w:rPr>
                <w:rFonts w:ascii="Arial Narrow" w:hAnsi="Arial Narrow"/>
                <w:snapToGrid w:val="0"/>
                <w:sz w:val="22"/>
                <w:szCs w:val="22"/>
              </w:rPr>
            </w:pPr>
            <w:r>
              <w:rPr>
                <w:rFonts w:ascii="Arial Narrow" w:hAnsi="Arial Narrow"/>
                <w:sz w:val="22"/>
                <w:szCs w:val="22"/>
              </w:rPr>
              <w:t>Date:</w:t>
            </w:r>
          </w:p>
        </w:tc>
        <w:tc>
          <w:tcPr>
            <w:tcW w:w="3700" w:type="pct"/>
            <w:tcBorders>
              <w:top w:val="single" w:sz="8" w:space="0" w:color="auto"/>
              <w:left w:val="nil"/>
              <w:bottom w:val="single" w:sz="8" w:space="0" w:color="auto"/>
              <w:right w:val="nil"/>
            </w:tcBorders>
            <w:hideMark/>
          </w:tcPr>
          <w:p>
            <w:pPr>
              <w:pStyle w:val="BodyText"/>
              <w:rPr>
                <w:rFonts w:ascii="Arial Narrow" w:hAnsi="Arial Narrow"/>
                <w:snapToGrid w:val="0"/>
                <w:sz w:val="22"/>
                <w:szCs w:val="22"/>
              </w:rPr>
            </w:pPr>
            <w:r>
              <w:rPr>
                <w:rFonts w:ascii="Arial Narrow" w:hAnsi="Arial Narrow"/>
                <w:sz w:val="22"/>
                <w:szCs w:val="22"/>
              </w:rPr>
              <w:t> </w:t>
            </w:r>
          </w:p>
        </w:tc>
      </w:tr>
    </w:tbl>
    <w:p>
      <w:pPr>
        <w:pStyle w:val="FO1Legal"/>
        <w:ind w:left="0"/>
        <w:rPr>
          <w:rFonts w:ascii="Arial Narrow" w:hAnsi="Arial Narrow"/>
          <w:szCs w:val="20"/>
        </w:rPr>
      </w:pPr>
    </w:p>
    <w:p>
      <w:pPr>
        <w:spacing w:before="120" w:line="360" w:lineRule="auto"/>
        <w:jc w:val="both"/>
        <w:rPr>
          <w:rFonts w:ascii="Arial Narrow" w:hAnsi="Arial Narrow"/>
        </w:rPr>
      </w:pPr>
    </w:p>
    <w:p>
      <w:pPr>
        <w:rPr>
          <w:rFonts w:ascii="Arial" w:hAnsi="Arial" w:cs="Arial"/>
          <w:lang w:val="en-GB"/>
        </w:rPr>
      </w:pPr>
      <w:r>
        <w:rPr>
          <w:rFonts w:ascii="Arial" w:hAnsi="Arial" w:cs="Arial"/>
          <w:lang w:val="en-GB"/>
        </w:rPr>
        <w:t xml:space="preserve"> </w:t>
      </w:r>
    </w:p>
    <w:p>
      <w:pPr>
        <w:spacing w:before="120"/>
        <w:jc w:val="both"/>
        <w:rPr>
          <w:rFonts w:ascii="Arial" w:hAnsi="Arial" w:cs="Arial"/>
          <w:bCs/>
          <w:i/>
          <w:lang w:val="en-GB"/>
        </w:rPr>
      </w:pPr>
      <w:bookmarkStart w:id="0" w:name="_GoBack"/>
      <w:bookmarkEnd w:id="0"/>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noProof/>
        <w:sz w:val="16"/>
        <w:szCs w:val="16"/>
      </w:rPr>
      <w:fldChar w:fldCharType="end"/>
    </w:r>
    <w:r>
      <w:rPr>
        <w:noProof/>
        <w:sz w:val="16"/>
        <w:szCs w:val="16"/>
      </w:rPr>
      <w:t xml:space="preserve"> -</w:t>
    </w:r>
    <w:r>
      <w:rPr>
        <w:sz w:val="16"/>
        <w:szCs w:val="16"/>
      </w:rPr>
      <w:tab/>
    </w:r>
    <w:r>
      <w:rPr>
        <w:sz w:val="16"/>
        <w:szCs w:val="16"/>
      </w:rPr>
      <w:t xml:space="preserve">Family and Domestic </w:t>
    </w:r>
    <w:proofErr w:type="gramStart"/>
    <w:r>
      <w:rPr>
        <w:sz w:val="16"/>
        <w:szCs w:val="16"/>
      </w:rPr>
      <w:t xml:space="preserve">Violence </w:t>
    </w:r>
    <w:r>
      <w:rPr>
        <w:sz w:val="16"/>
        <w:szCs w:val="16"/>
      </w:rPr>
      <w:t xml:space="preserve"> Unpaid</w:t>
    </w:r>
    <w:proofErr w:type="gramEnd"/>
    <w:r>
      <w:rPr>
        <w:sz w:val="16"/>
        <w:szCs w:val="16"/>
      </w:rPr>
      <w:t xml:space="preserve"> </w:t>
    </w:r>
    <w:r>
      <w:rPr>
        <w:sz w:val="16"/>
        <w:szCs w:val="16"/>
      </w:rPr>
      <w:t xml:space="preserve">Leave Policy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FD8789E" wp14:editId="2E984DFE">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A2E"/>
    <w:multiLevelType w:val="hybridMultilevel"/>
    <w:tmpl w:val="B8C01D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E0C76"/>
    <w:multiLevelType w:val="hybridMultilevel"/>
    <w:tmpl w:val="7CB245C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37D1E"/>
    <w:multiLevelType w:val="hybridMultilevel"/>
    <w:tmpl w:val="625000AE"/>
    <w:lvl w:ilvl="0" w:tplc="0C090017">
      <w:start w:val="1"/>
      <w:numFmt w:val="lowerLetter"/>
      <w:lvlText w:val="%1)"/>
      <w:lvlJc w:val="left"/>
      <w:pPr>
        <w:ind w:left="720" w:hanging="360"/>
      </w:pPr>
      <w:rPr>
        <w:rFonts w:hint="default"/>
        <w:color w:val="000000" w:themeColor="text1"/>
      </w:rPr>
    </w:lvl>
    <w:lvl w:ilvl="1" w:tplc="C4E287D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72BE1"/>
    <w:multiLevelType w:val="hybridMultilevel"/>
    <w:tmpl w:val="301E41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C4742C"/>
    <w:multiLevelType w:val="hybridMultilevel"/>
    <w:tmpl w:val="0396F338"/>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E2D66"/>
    <w:multiLevelType w:val="hybridMultilevel"/>
    <w:tmpl w:val="D92282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A11E9A"/>
    <w:multiLevelType w:val="hybridMultilevel"/>
    <w:tmpl w:val="CC8E03FA"/>
    <w:lvl w:ilvl="0" w:tplc="FC96CAD4">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6C104DF"/>
    <w:multiLevelType w:val="hybridMultilevel"/>
    <w:tmpl w:val="394EACC2"/>
    <w:lvl w:ilvl="0" w:tplc="0C090017">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B3604B"/>
    <w:multiLevelType w:val="hybridMultilevel"/>
    <w:tmpl w:val="B63A6438"/>
    <w:lvl w:ilvl="0" w:tplc="0832B9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C32A77"/>
    <w:multiLevelType w:val="hybridMultilevel"/>
    <w:tmpl w:val="C846A30E"/>
    <w:lvl w:ilvl="0" w:tplc="0C090017">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305E6B"/>
    <w:multiLevelType w:val="hybridMultilevel"/>
    <w:tmpl w:val="F1CCB756"/>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31847"/>
    <w:multiLevelType w:val="hybridMultilevel"/>
    <w:tmpl w:val="0796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D6861"/>
    <w:multiLevelType w:val="hybridMultilevel"/>
    <w:tmpl w:val="E3E2EF2C"/>
    <w:lvl w:ilvl="0" w:tplc="61F0BAAC">
      <w:start w:val="7"/>
      <w:numFmt w:val="bullet"/>
      <w:lvlText w:val=""/>
      <w:lvlJc w:val="left"/>
      <w:pPr>
        <w:ind w:left="720" w:hanging="360"/>
      </w:pPr>
      <w:rPr>
        <w:rFonts w:ascii="Symbol" w:eastAsiaTheme="minorHAnsi"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685139"/>
    <w:multiLevelType w:val="hybridMultilevel"/>
    <w:tmpl w:val="424249F8"/>
    <w:lvl w:ilvl="0" w:tplc="09DA4C76">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D7791"/>
    <w:multiLevelType w:val="hybridMultilevel"/>
    <w:tmpl w:val="8CE817FC"/>
    <w:lvl w:ilvl="0" w:tplc="0C090017">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062CA1"/>
    <w:multiLevelType w:val="hybridMultilevel"/>
    <w:tmpl w:val="C95C610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781E56"/>
    <w:multiLevelType w:val="hybridMultilevel"/>
    <w:tmpl w:val="C2B053F2"/>
    <w:lvl w:ilvl="0" w:tplc="9C10C07C">
      <w:start w:val="1"/>
      <w:numFmt w:val="lowerLetter"/>
      <w:pStyle w:val="alphabulletpoint"/>
      <w:lvlText w:val="%1)"/>
      <w:lvlJc w:val="left"/>
      <w:pPr>
        <w:ind w:left="720" w:hanging="360"/>
      </w:pPr>
      <w:rPr>
        <w:rFonts w:hint="default"/>
        <w:color w:val="000000" w:themeColor="text1"/>
      </w:rPr>
    </w:lvl>
    <w:lvl w:ilvl="1" w:tplc="C4E287D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F04BEF"/>
    <w:multiLevelType w:val="hybridMultilevel"/>
    <w:tmpl w:val="97DC57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8" w15:restartNumberingAfterBreak="0">
    <w:nsid w:val="72130A3D"/>
    <w:multiLevelType w:val="hybridMultilevel"/>
    <w:tmpl w:val="0E9A9C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2"/>
  </w:num>
  <w:num w:numId="2">
    <w:abstractNumId w:val="15"/>
  </w:num>
  <w:num w:numId="3">
    <w:abstractNumId w:val="18"/>
  </w:num>
  <w:num w:numId="4">
    <w:abstractNumId w:val="4"/>
  </w:num>
  <w:num w:numId="5">
    <w:abstractNumId w:val="5"/>
  </w:num>
  <w:num w:numId="6">
    <w:abstractNumId w:val="7"/>
  </w:num>
  <w:num w:numId="7">
    <w:abstractNumId w:val="11"/>
  </w:num>
  <w:num w:numId="8">
    <w:abstractNumId w:val="27"/>
  </w:num>
  <w:num w:numId="9">
    <w:abstractNumId w:val="25"/>
  </w:num>
  <w:num w:numId="10">
    <w:abstractNumId w:val="10"/>
  </w:num>
  <w:num w:numId="11">
    <w:abstractNumId w:val="16"/>
  </w:num>
  <w:num w:numId="12">
    <w:abstractNumId w:val="29"/>
  </w:num>
  <w:num w:numId="13">
    <w:abstractNumId w:val="0"/>
  </w:num>
  <w:num w:numId="14">
    <w:abstractNumId w:val="20"/>
  </w:num>
  <w:num w:numId="15">
    <w:abstractNumId w:val="6"/>
  </w:num>
  <w:num w:numId="16">
    <w:abstractNumId w:val="17"/>
  </w:num>
  <w:num w:numId="17">
    <w:abstractNumId w:val="24"/>
  </w:num>
  <w:num w:numId="18">
    <w:abstractNumId w:val="14"/>
  </w:num>
  <w:num w:numId="19">
    <w:abstractNumId w:val="12"/>
  </w:num>
  <w:num w:numId="20">
    <w:abstractNumId w:val="23"/>
  </w:num>
  <w:num w:numId="21">
    <w:abstractNumId w:val="26"/>
  </w:num>
  <w:num w:numId="22">
    <w:abstractNumId w:val="21"/>
  </w:num>
  <w:num w:numId="23">
    <w:abstractNumId w:val="19"/>
  </w:num>
  <w:num w:numId="24">
    <w:abstractNumId w:val="13"/>
  </w:num>
  <w:num w:numId="25">
    <w:abstractNumId w:val="9"/>
  </w:num>
  <w:num w:numId="26">
    <w:abstractNumId w:val="2"/>
  </w:num>
  <w:num w:numId="27">
    <w:abstractNumId w:val="1"/>
  </w:num>
  <w:num w:numId="28">
    <w:abstractNumId w:val="28"/>
  </w:num>
  <w:num w:numId="29">
    <w:abstractNumId w:val="8"/>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53"/>
    <w:rsid w:val="00003826"/>
    <w:rsid w:val="000135F5"/>
    <w:rsid w:val="000669ED"/>
    <w:rsid w:val="00080BA6"/>
    <w:rsid w:val="00084220"/>
    <w:rsid w:val="000A62DE"/>
    <w:rsid w:val="000B191E"/>
    <w:rsid w:val="000C6A20"/>
    <w:rsid w:val="001905B2"/>
    <w:rsid w:val="00191FC7"/>
    <w:rsid w:val="001E4D71"/>
    <w:rsid w:val="001E72B8"/>
    <w:rsid w:val="0020442B"/>
    <w:rsid w:val="002633C4"/>
    <w:rsid w:val="00287732"/>
    <w:rsid w:val="002A5191"/>
    <w:rsid w:val="002D32DE"/>
    <w:rsid w:val="002D72F9"/>
    <w:rsid w:val="003104BA"/>
    <w:rsid w:val="003251D1"/>
    <w:rsid w:val="0033442A"/>
    <w:rsid w:val="00334FBD"/>
    <w:rsid w:val="00357CE5"/>
    <w:rsid w:val="00375E41"/>
    <w:rsid w:val="003A7EA8"/>
    <w:rsid w:val="003C0902"/>
    <w:rsid w:val="00406C7E"/>
    <w:rsid w:val="0041340C"/>
    <w:rsid w:val="00436A8F"/>
    <w:rsid w:val="005039C9"/>
    <w:rsid w:val="0052159D"/>
    <w:rsid w:val="00551191"/>
    <w:rsid w:val="00554C2C"/>
    <w:rsid w:val="00556A41"/>
    <w:rsid w:val="00576D64"/>
    <w:rsid w:val="005F51D6"/>
    <w:rsid w:val="0060282D"/>
    <w:rsid w:val="00613ED1"/>
    <w:rsid w:val="006439BD"/>
    <w:rsid w:val="00652018"/>
    <w:rsid w:val="0067244D"/>
    <w:rsid w:val="00677809"/>
    <w:rsid w:val="00680DC2"/>
    <w:rsid w:val="006A33FA"/>
    <w:rsid w:val="006F09D0"/>
    <w:rsid w:val="006F1EA9"/>
    <w:rsid w:val="00742D4F"/>
    <w:rsid w:val="00746876"/>
    <w:rsid w:val="00757841"/>
    <w:rsid w:val="0077449D"/>
    <w:rsid w:val="007749B6"/>
    <w:rsid w:val="0077722F"/>
    <w:rsid w:val="00780866"/>
    <w:rsid w:val="007B4C31"/>
    <w:rsid w:val="007C31B5"/>
    <w:rsid w:val="008D27EF"/>
    <w:rsid w:val="008F1609"/>
    <w:rsid w:val="008F465C"/>
    <w:rsid w:val="00910CB0"/>
    <w:rsid w:val="009259CF"/>
    <w:rsid w:val="009C5932"/>
    <w:rsid w:val="009D19D4"/>
    <w:rsid w:val="009F42D5"/>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B63"/>
    <w:rsid w:val="00C87F52"/>
    <w:rsid w:val="00C90EB9"/>
    <w:rsid w:val="00CA70AC"/>
    <w:rsid w:val="00CB661F"/>
    <w:rsid w:val="00CF723E"/>
    <w:rsid w:val="00CF76F8"/>
    <w:rsid w:val="00D04CA5"/>
    <w:rsid w:val="00D04CCD"/>
    <w:rsid w:val="00D2257D"/>
    <w:rsid w:val="00D317C8"/>
    <w:rsid w:val="00D34A70"/>
    <w:rsid w:val="00D4139B"/>
    <w:rsid w:val="00D47553"/>
    <w:rsid w:val="00D51F4C"/>
    <w:rsid w:val="00D84524"/>
    <w:rsid w:val="00DD03C4"/>
    <w:rsid w:val="00DF0D6A"/>
    <w:rsid w:val="00DF1B43"/>
    <w:rsid w:val="00E00AA3"/>
    <w:rsid w:val="00E56C55"/>
    <w:rsid w:val="00E954E9"/>
    <w:rsid w:val="00EA2F09"/>
    <w:rsid w:val="00ED1E27"/>
    <w:rsid w:val="00EE648B"/>
    <w:rsid w:val="00F20E5E"/>
    <w:rsid w:val="00F24959"/>
    <w:rsid w:val="00F2697E"/>
    <w:rsid w:val="00F30C7B"/>
    <w:rsid w:val="00F86315"/>
    <w:rsid w:val="00F94E6C"/>
    <w:rsid w:val="00FA7F97"/>
    <w:rsid w:val="00FB229C"/>
    <w:rsid w:val="00FC4A32"/>
    <w:rsid w:val="00FD02DE"/>
    <w:rsid w:val="00FF74EC"/>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CEDC720-1750-4AD8-9EE6-C7BB4341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9F42D5"/>
    <w:pPr>
      <w:numPr>
        <w:numId w:val="1"/>
      </w:numPr>
      <w:adjustRightInd w:val="0"/>
      <w:spacing w:after="120"/>
      <w:ind w:left="568" w:hanging="284"/>
    </w:pPr>
    <w:rPr>
      <w:rFonts w:ascii="Arial" w:hAnsi="Arial" w:cs="Arial"/>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2A5191"/>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2A5191"/>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9F42D5"/>
    <w:rPr>
      <w:rFonts w:ascii="Arial" w:hAnsi="Arial" w:cs="Arial"/>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D47553"/>
    <w:pPr>
      <w:suppressAutoHyphens w:val="0"/>
      <w:spacing w:line="260" w:lineRule="exact"/>
    </w:pPr>
    <w:rPr>
      <w:rFonts w:ascii="Arial Narrow" w:hAnsi="Arial Narrow" w:cstheme="minorBidi"/>
      <w:color w:val="000000" w:themeColor="text1"/>
      <w:sz w:val="21"/>
      <w:szCs w:val="21"/>
      <w:lang w:eastAsia="en-US"/>
    </w:rPr>
  </w:style>
  <w:style w:type="paragraph" w:customStyle="1" w:styleId="FO1Legal">
    <w:name w:val="FO 1 (Legal)"/>
    <w:basedOn w:val="Normal"/>
    <w:rsid w:val="005039C9"/>
    <w:pPr>
      <w:suppressAutoHyphens w:val="0"/>
      <w:ind w:left="720"/>
    </w:pPr>
    <w:rPr>
      <w:rFonts w:ascii="Times New Roman" w:eastAsia="Times New Roman" w:hAnsi="Times New Roman" w:cs="Times New Roman"/>
      <w:sz w:val="24"/>
      <w:szCs w:val="24"/>
      <w:lang w:val="en-GB" w:eastAsia="en-US"/>
    </w:rPr>
  </w:style>
  <w:style w:type="paragraph" w:customStyle="1" w:styleId="BTBulleted">
    <w:name w:val="BTBulleted"/>
    <w:basedOn w:val="BodyText"/>
    <w:link w:val="BTBulletedChar"/>
    <w:uiPriority w:val="99"/>
    <w:rsid w:val="005039C9"/>
    <w:pPr>
      <w:numPr>
        <w:numId w:val="23"/>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5039C9"/>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1900</Words>
  <Characters>10833</Characters>
  <DocSecurity>0</DocSecurity>
  <Lines>90</Lines>
  <Paragraphs>25</Paragraphs>
  <ScaleCrop>false</ScaleCrop>
  <HeadingPairs>
    <vt:vector size="2" baseType="variant">
      <vt:variant>
        <vt:lpstr>Title</vt:lpstr>
      </vt:variant>
      <vt:variant>
        <vt:i4>1</vt:i4>
      </vt:variant>
    </vt:vector>
  </HeadingPairs>
  <LinksUpToDate>false</LinksUpToDate>
  <CharactersWithSpaces>12708</CharactersWithSpaces>
  <SharedDoc>false</SharedDoc>
  <HyperlinksChanged>false</HyperlinksChanged>
</Properties>
</file>