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COMPASSIONATE LEAVE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Contracting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w:t>
      </w:r>
      <w:bookmarkStart w:id="0" w:name="_GoBack"/>
      <w:bookmarkEnd w:id="0"/>
      <w:r>
        <w:rPr>
          <w:rFonts w:ascii="Arial" w:hAnsi="Arial" w:cs="Arial"/>
          <w:b w:val="0"/>
          <w:sz w:val="20"/>
          <w:szCs w:val="20"/>
        </w:rPr>
        <w:t xml:space="preserve">.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COMPASSIONATE LEAVE</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2"/>
        <w:spacing w:line="276" w:lineRule="auto"/>
        <w:rPr>
          <w:rFonts w:ascii="Arial" w:hAnsi="Arial" w:cs="Arial"/>
          <w:lang w:val="en-GB"/>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establish procedures and guidelines for employees who wish to take compassionate leave upon the death or serious illness or injury of an immediate family member. </w:t>
      </w: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t>APPLICATION</w:t>
      </w:r>
    </w:p>
    <w:p>
      <w:pPr>
        <w:spacing w:before="120" w:line="276" w:lineRule="auto"/>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including casual employees. </w:t>
      </w:r>
    </w:p>
    <w:p>
      <w:pPr>
        <w:spacing w:before="120" w:line="276" w:lineRule="auto"/>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DEFINITIONS</w:t>
      </w:r>
    </w:p>
    <w:p>
      <w:pPr>
        <w:spacing w:before="120" w:line="276" w:lineRule="auto"/>
        <w:jc w:val="both"/>
        <w:rPr>
          <w:rFonts w:ascii="Arial" w:hAnsi="Arial" w:cs="Arial"/>
          <w:lang w:val="en-GB"/>
        </w:rPr>
      </w:pPr>
      <w:r>
        <w:rPr>
          <w:rFonts w:ascii="Arial" w:hAnsi="Arial" w:cs="Arial"/>
          <w:lang w:val="en-GB"/>
        </w:rPr>
        <w:t>“Compassionate leave” is leave that can be taken in the event of the death or serious illness or injury of a member of the employee’s immediate family or household.</w:t>
      </w:r>
    </w:p>
    <w:p>
      <w:pPr>
        <w:spacing w:before="120" w:line="276" w:lineRule="auto"/>
        <w:jc w:val="both"/>
        <w:rPr>
          <w:rFonts w:ascii="Arial" w:hAnsi="Arial" w:cs="Arial"/>
          <w:lang w:val="en-GB"/>
        </w:rPr>
      </w:pPr>
      <w:r>
        <w:rPr>
          <w:rFonts w:ascii="Arial" w:hAnsi="Arial" w:cs="Arial"/>
          <w:lang w:val="en-GB"/>
        </w:rPr>
        <w:t>“Immediate family” means:</w:t>
      </w:r>
    </w:p>
    <w:p>
      <w:pPr>
        <w:pStyle w:val="ListParagraph"/>
        <w:numPr>
          <w:ilvl w:val="0"/>
          <w:numId w:val="14"/>
        </w:numPr>
        <w:suppressAutoHyphens w:val="0"/>
        <w:spacing w:before="120" w:line="276" w:lineRule="auto"/>
        <w:jc w:val="both"/>
        <w:rPr>
          <w:rFonts w:ascii="Arial" w:hAnsi="Arial" w:cs="Arial"/>
          <w:bCs/>
          <w:lang w:val="en-GB"/>
        </w:rPr>
      </w:pPr>
      <w:r>
        <w:rPr>
          <w:rFonts w:ascii="Arial" w:hAnsi="Arial" w:cs="Arial"/>
          <w:bCs/>
          <w:lang w:val="en-GB"/>
        </w:rPr>
        <w:t>spouse, de facto partner (including same-sex partner), child, parent, grandparent, grandchild or sibling of the employee; or</w:t>
      </w:r>
    </w:p>
    <w:p>
      <w:pPr>
        <w:pStyle w:val="ListParagraph"/>
        <w:numPr>
          <w:ilvl w:val="0"/>
          <w:numId w:val="14"/>
        </w:numPr>
        <w:suppressAutoHyphens w:val="0"/>
        <w:spacing w:before="120" w:line="276" w:lineRule="auto"/>
        <w:jc w:val="both"/>
        <w:rPr>
          <w:rFonts w:ascii="Arial" w:hAnsi="Arial" w:cs="Arial"/>
          <w:bCs/>
          <w:lang w:val="en-GB"/>
        </w:rPr>
      </w:pPr>
      <w:proofErr w:type="gramStart"/>
      <w:r>
        <w:rPr>
          <w:rFonts w:ascii="Arial" w:hAnsi="Arial" w:cs="Arial"/>
          <w:bCs/>
          <w:lang w:val="en-GB"/>
        </w:rPr>
        <w:t>a</w:t>
      </w:r>
      <w:proofErr w:type="gramEnd"/>
      <w:r>
        <w:rPr>
          <w:rFonts w:ascii="Arial" w:hAnsi="Arial" w:cs="Arial"/>
          <w:bCs/>
          <w:lang w:val="en-GB"/>
        </w:rPr>
        <w:t xml:space="preserve"> child, parent, grandparent, grandchild or sibling of a spouse or de facto partner of the employee.</w:t>
      </w: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t xml:space="preserve">POLICY </w:t>
      </w:r>
    </w:p>
    <w:p>
      <w:pPr>
        <w:spacing w:before="120" w:line="276" w:lineRule="auto"/>
        <w:jc w:val="both"/>
        <w:rPr>
          <w:rFonts w:ascii="Arial" w:hAnsi="Arial" w:cs="Arial"/>
          <w:b/>
        </w:rPr>
      </w:pPr>
      <w:r>
        <w:rPr>
          <w:rFonts w:ascii="Arial" w:hAnsi="Arial" w:cs="Arial"/>
          <w:b/>
        </w:rPr>
        <w:t>All employees (other than casual employees)</w:t>
      </w:r>
    </w:p>
    <w:p>
      <w:pPr>
        <w:spacing w:before="120" w:line="276" w:lineRule="auto"/>
        <w:jc w:val="both"/>
        <w:rPr>
          <w:rFonts w:ascii="Arial" w:hAnsi="Arial" w:cs="Arial"/>
          <w:lang w:val="en-GB"/>
        </w:rPr>
      </w:pPr>
      <w:r>
        <w:rPr>
          <w:rFonts w:ascii="Arial" w:hAnsi="Arial" w:cs="Arial"/>
          <w:lang w:val="en-GB"/>
        </w:rPr>
        <w:t xml:space="preserve">Employees are entitled to two (2) days paid compassionate leave each occasion. </w:t>
      </w:r>
    </w:p>
    <w:p>
      <w:pPr>
        <w:spacing w:before="120" w:line="276" w:lineRule="auto"/>
        <w:jc w:val="both"/>
        <w:rPr>
          <w:rFonts w:ascii="Arial" w:hAnsi="Arial" w:cs="Arial"/>
          <w:b/>
        </w:rPr>
      </w:pPr>
      <w:r>
        <w:rPr>
          <w:rFonts w:ascii="Arial" w:hAnsi="Arial" w:cs="Arial"/>
          <w:b/>
        </w:rPr>
        <w:t>Casual employees</w:t>
      </w:r>
    </w:p>
    <w:p>
      <w:pPr>
        <w:spacing w:before="120" w:line="276" w:lineRule="auto"/>
        <w:jc w:val="both"/>
        <w:rPr>
          <w:rFonts w:ascii="Arial" w:hAnsi="Arial" w:cs="Arial"/>
        </w:rPr>
      </w:pPr>
      <w:r>
        <w:rPr>
          <w:rFonts w:ascii="Arial" w:hAnsi="Arial" w:cs="Arial"/>
        </w:rPr>
        <w:t xml:space="preserve">Casual employees will be granted two (2) days unpaid compassionate leave each occasion. </w:t>
      </w:r>
    </w:p>
    <w:p>
      <w:pPr>
        <w:spacing w:before="120" w:line="276" w:lineRule="auto"/>
        <w:jc w:val="both"/>
        <w:rPr>
          <w:rFonts w:ascii="Arial" w:hAnsi="Arial" w:cs="Arial"/>
          <w:b/>
        </w:rPr>
      </w:pPr>
      <w:r>
        <w:rPr>
          <w:rFonts w:ascii="Arial" w:hAnsi="Arial" w:cs="Arial"/>
          <w:b/>
        </w:rPr>
        <w:t>Notice</w:t>
      </w:r>
    </w:p>
    <w:p>
      <w:pPr>
        <w:spacing w:line="276" w:lineRule="auto"/>
        <w:rPr>
          <w:rFonts w:ascii="Arial" w:hAnsi="Arial" w:cs="Arial"/>
        </w:rPr>
      </w:pPr>
      <w:r>
        <w:rPr>
          <w:rFonts w:ascii="Arial" w:hAnsi="Arial" w:cs="Arial"/>
          <w:lang w:val="en-GB"/>
        </w:rPr>
        <w:t xml:space="preserve">Employees must advise </w:t>
      </w:r>
      <w:r>
        <w:rPr>
          <w:rFonts w:ascii="Arial" w:hAnsi="Arial" w:cs="Arial"/>
          <w:b/>
        </w:rPr>
        <w:t xml:space="preserve">[INSERT COMPANY NAME] </w:t>
      </w:r>
      <w:r>
        <w:rPr>
          <w:rFonts w:ascii="Arial" w:hAnsi="Arial" w:cs="Arial"/>
        </w:rPr>
        <w:t xml:space="preserve">of the period of expected leave as soon as possible. </w:t>
      </w:r>
      <w:r>
        <w:rPr>
          <w:rFonts w:ascii="Arial" w:hAnsi="Arial" w:cs="Arial"/>
          <w:b/>
        </w:rPr>
        <w:t xml:space="preserve">[INSERT COMPANY NAME] </w:t>
      </w:r>
      <w:r>
        <w:rPr>
          <w:rFonts w:ascii="Arial" w:hAnsi="Arial" w:cs="Arial"/>
        </w:rPr>
        <w:t xml:space="preserve">may request evidence that an employee is entitled to leave. </w:t>
      </w:r>
    </w:p>
    <w:p>
      <w:pPr>
        <w:pStyle w:val="Heading2"/>
        <w:spacing w:line="276" w:lineRule="auto"/>
        <w:rPr>
          <w:rFonts w:ascii="Arial" w:hAnsi="Arial" w:cs="Arial"/>
          <w:lang w:val="en-GB"/>
        </w:rPr>
      </w:pPr>
      <w:r>
        <w:rPr>
          <w:rFonts w:ascii="Arial" w:hAnsi="Arial" w:cs="Arial"/>
          <w:lang w:val="en-GB"/>
        </w:rPr>
        <w:t>5</w:t>
      </w:r>
      <w:r>
        <w:rPr>
          <w:rFonts w:ascii="Arial" w:hAnsi="Arial" w:cs="Arial"/>
          <w:lang w:val="en-GB"/>
        </w:rPr>
        <w:tab/>
        <w:t>POLICY REVIEW</w:t>
      </w:r>
    </w:p>
    <w:p>
      <w:pPr>
        <w:spacing w:line="276" w:lineRule="auto"/>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 xml:space="preserve">may make changes to this policy from time to time to improve the effectiveness of its operation. </w:t>
      </w: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Compassionate Leave</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6CD6B29" wp14:editId="3194CE26">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DCA26E8"/>
    <w:multiLevelType w:val="hybridMultilevel"/>
    <w:tmpl w:val="BB8EE37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1813CAB"/>
    <w:multiLevelType w:val="hybridMultilevel"/>
    <w:tmpl w:val="6F96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3"/>
  </w:num>
  <w:num w:numId="13">
    <w:abstractNumId w:val="1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2A"/>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13569"/>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369B3"/>
    <w:rsid w:val="00742D4F"/>
    <w:rsid w:val="00746876"/>
    <w:rsid w:val="00751593"/>
    <w:rsid w:val="00757841"/>
    <w:rsid w:val="0077449D"/>
    <w:rsid w:val="007749B6"/>
    <w:rsid w:val="0077722F"/>
    <w:rsid w:val="007B4C31"/>
    <w:rsid w:val="007C31B5"/>
    <w:rsid w:val="008A532A"/>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26109"/>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D593C"/>
    <w:rsid w:val="00DF0D6A"/>
    <w:rsid w:val="00DF1B43"/>
    <w:rsid w:val="00E00AA3"/>
    <w:rsid w:val="00E56C55"/>
    <w:rsid w:val="00E954E9"/>
    <w:rsid w:val="00EA2F09"/>
    <w:rsid w:val="00ED1E27"/>
    <w:rsid w:val="00ED7EA9"/>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4AE22DF-D3AF-4947-A08D-E8236916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632</Words>
  <Characters>3609</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4233</CharactersWithSpaces>
  <SharedDoc>false</SharedDoc>
  <HyperlinksChanged>false</HyperlinksChanged>
</Properties>
</file>